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3FDE7">
      <w:pPr>
        <w:pStyle w:val="5"/>
        <w:keepNext w:val="0"/>
        <w:keepLines w:val="0"/>
        <w:pageBreakBefore w:val="0"/>
        <w:kinsoku/>
        <w:wordWrap/>
        <w:overflowPunct/>
        <w:topLinePunct w:val="0"/>
        <w:autoSpaceDE/>
        <w:autoSpaceDN/>
        <w:bidi w:val="0"/>
        <w:adjustRightInd/>
        <w:snapToGrid/>
        <w:spacing w:line="598" w:lineRule="exact"/>
        <w:ind w:firstLine="2200" w:firstLineChars="500"/>
        <w:textAlignment w:val="auto"/>
        <w:rPr>
          <w:rFonts w:hint="default"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班戈县司法局</w:t>
      </w:r>
    </w:p>
    <w:p w14:paraId="4AF48683">
      <w:pPr>
        <w:keepNext w:val="0"/>
        <w:keepLines w:val="0"/>
        <w:pageBreakBefore w:val="0"/>
        <w:widowControl w:val="0"/>
        <w:kinsoku/>
        <w:wordWrap/>
        <w:overflowPunct/>
        <w:topLinePunct w:val="0"/>
        <w:autoSpaceDE/>
        <w:autoSpaceDN/>
        <w:bidi w:val="0"/>
        <w:adjustRightInd/>
        <w:snapToGrid/>
        <w:spacing w:line="552" w:lineRule="exact"/>
        <w:ind w:left="0" w:leftChars="0"/>
        <w:jc w:val="center"/>
        <w:textAlignment w:val="auto"/>
        <w:rPr>
          <w:rFonts w:hint="eastAsia" w:ascii="Times New Roman" w:hAnsi="Times New Roman" w:eastAsia="方正小标宋简体" w:cs="Times New Roman"/>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关于2024年度法治政府建设情况的报告</w:t>
      </w:r>
    </w:p>
    <w:p w14:paraId="50FC8182">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jc w:val="both"/>
        <w:textAlignment w:val="auto"/>
        <w:rPr>
          <w:rFonts w:hint="eastAsia" w:ascii="Times New Roman" w:hAnsi="Times New Roman" w:eastAsia="方正仿宋简体" w:cs="Times New Roman"/>
          <w:color w:val="auto"/>
          <w:kern w:val="0"/>
          <w:sz w:val="32"/>
          <w:szCs w:val="32"/>
          <w:lang w:val="en-US" w:eastAsia="zh-CN" w:bidi="ar"/>
        </w:rPr>
      </w:pPr>
    </w:p>
    <w:p w14:paraId="24D953DE">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sz w:val="32"/>
          <w:szCs w:val="32"/>
          <w:lang w:val="en-US" w:eastAsia="zh-CN"/>
        </w:rPr>
        <w:t>2024年</w:t>
      </w:r>
      <w:r>
        <w:rPr>
          <w:rFonts w:hint="eastAsia" w:ascii="Times New Roman" w:hAnsi="Times New Roman" w:eastAsia="方正仿宋简体" w:cs="Times New Roman"/>
          <w:color w:val="auto"/>
          <w:sz w:val="32"/>
          <w:szCs w:val="32"/>
          <w:lang w:val="en-US" w:eastAsia="zh-CN"/>
        </w:rPr>
        <w:t>以来</w:t>
      </w:r>
      <w:r>
        <w:rPr>
          <w:rFonts w:hint="default" w:ascii="Times New Roman" w:hAnsi="Times New Roman" w:eastAsia="方正仿宋简体" w:cs="Times New Roman"/>
          <w:color w:val="auto"/>
          <w:sz w:val="32"/>
          <w:szCs w:val="32"/>
          <w:lang w:val="en-US" w:eastAsia="zh-CN"/>
        </w:rPr>
        <w:t>，班戈县</w:t>
      </w:r>
      <w:r>
        <w:rPr>
          <w:rFonts w:hint="eastAsia" w:ascii="Times New Roman" w:hAnsi="Times New Roman" w:eastAsia="方正仿宋简体" w:cs="Times New Roman"/>
          <w:color w:val="auto"/>
          <w:sz w:val="32"/>
          <w:szCs w:val="32"/>
          <w:lang w:val="en-US" w:eastAsia="zh-CN"/>
        </w:rPr>
        <w:t>司法局</w:t>
      </w:r>
      <w:r>
        <w:rPr>
          <w:rFonts w:hint="default" w:ascii="Times New Roman" w:hAnsi="Times New Roman" w:eastAsia="方正仿宋简体" w:cs="Times New Roman"/>
          <w:color w:val="auto"/>
          <w:sz w:val="32"/>
          <w:szCs w:val="32"/>
          <w:lang w:val="en-US" w:eastAsia="zh-CN"/>
        </w:rPr>
        <w:t>坚持以习近平新时代中国特色社会主义思想为指导，认真贯彻落实习近平法治思想，全面贯彻落实党的二十大</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二十届三中</w:t>
      </w:r>
      <w:r>
        <w:rPr>
          <w:rFonts w:hint="eastAsia" w:ascii="Times New Roman" w:hAnsi="Times New Roman" w:eastAsia="方正仿宋简体" w:cs="Times New Roman"/>
          <w:color w:val="auto"/>
          <w:sz w:val="32"/>
          <w:szCs w:val="32"/>
          <w:lang w:val="en-US" w:eastAsia="zh-CN"/>
        </w:rPr>
        <w:t>全会和</w:t>
      </w:r>
      <w:r>
        <w:rPr>
          <w:rFonts w:hint="default" w:ascii="Times New Roman" w:hAnsi="Times New Roman" w:eastAsia="方正仿宋简体" w:cs="Times New Roman"/>
          <w:color w:val="auto"/>
          <w:sz w:val="32"/>
          <w:szCs w:val="32"/>
          <w:lang w:val="en-US" w:eastAsia="zh-CN"/>
        </w:rPr>
        <w:t>中央全面依法治国</w:t>
      </w:r>
      <w:r>
        <w:rPr>
          <w:rFonts w:hint="eastAsia" w:ascii="Times New Roman" w:hAnsi="Times New Roman" w:eastAsia="方正仿宋简体" w:cs="Times New Roman"/>
          <w:color w:val="auto"/>
          <w:sz w:val="32"/>
          <w:szCs w:val="32"/>
          <w:lang w:val="en-US" w:eastAsia="zh-CN"/>
        </w:rPr>
        <w:t>工作</w:t>
      </w:r>
      <w:r>
        <w:rPr>
          <w:rFonts w:hint="default" w:ascii="Times New Roman" w:hAnsi="Times New Roman" w:eastAsia="方正仿宋简体" w:cs="Times New Roman"/>
          <w:color w:val="auto"/>
          <w:sz w:val="32"/>
          <w:szCs w:val="32"/>
          <w:lang w:val="en-US" w:eastAsia="zh-CN"/>
        </w:rPr>
        <w:t>会议精神，坚持</w:t>
      </w:r>
      <w:r>
        <w:rPr>
          <w:rFonts w:hint="eastAsia" w:ascii="Times New Roman" w:hAnsi="Times New Roman" w:eastAsia="方正仿宋简体" w:cs="Times New Roman"/>
          <w:color w:val="auto"/>
          <w:sz w:val="32"/>
          <w:szCs w:val="32"/>
          <w:lang w:val="en-US" w:eastAsia="zh-CN"/>
        </w:rPr>
        <w:t>提升</w:t>
      </w:r>
      <w:r>
        <w:rPr>
          <w:rFonts w:hint="default" w:ascii="Times New Roman" w:hAnsi="Times New Roman" w:eastAsia="方正仿宋简体" w:cs="Times New Roman"/>
          <w:color w:val="auto"/>
          <w:sz w:val="32"/>
          <w:szCs w:val="32"/>
          <w:lang w:val="en-US" w:eastAsia="zh-CN"/>
        </w:rPr>
        <w:t>依法行政能力</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深化</w:t>
      </w:r>
      <w:r>
        <w:rPr>
          <w:rFonts w:hint="eastAsia" w:ascii="Times New Roman" w:hAnsi="Times New Roman" w:eastAsia="方正仿宋简体" w:cs="Times New Roman"/>
          <w:color w:val="auto"/>
          <w:sz w:val="32"/>
          <w:szCs w:val="32"/>
          <w:lang w:val="en-US" w:eastAsia="zh-CN"/>
        </w:rPr>
        <w:t>“放管服”改革，</w:t>
      </w:r>
      <w:r>
        <w:rPr>
          <w:rFonts w:hint="default" w:ascii="Times New Roman" w:hAnsi="Times New Roman" w:eastAsia="方正仿宋简体" w:cs="Times New Roman"/>
          <w:color w:val="auto"/>
          <w:sz w:val="32"/>
          <w:szCs w:val="32"/>
          <w:lang w:val="en-US" w:eastAsia="zh-CN"/>
        </w:rPr>
        <w:t>规范文明执法</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依法化解矛盾纠纷，助力推动</w:t>
      </w:r>
      <w:r>
        <w:rPr>
          <w:rFonts w:hint="eastAsia" w:ascii="Times New Roman" w:hAnsi="Times New Roman" w:eastAsia="方正仿宋简体" w:cs="Times New Roman"/>
          <w:color w:val="auto"/>
          <w:sz w:val="32"/>
          <w:szCs w:val="32"/>
          <w:lang w:val="en-US" w:eastAsia="zh-CN"/>
        </w:rPr>
        <w:t>“四个班戈”</w:t>
      </w:r>
      <w:r>
        <w:rPr>
          <w:rFonts w:hint="default" w:ascii="Times New Roman" w:hAnsi="Times New Roman" w:eastAsia="方正仿宋简体" w:cs="Times New Roman"/>
          <w:color w:val="auto"/>
          <w:sz w:val="32"/>
          <w:szCs w:val="32"/>
          <w:lang w:val="en-US" w:eastAsia="zh-CN"/>
        </w:rPr>
        <w:t>建设</w:t>
      </w:r>
      <w:r>
        <w:rPr>
          <w:rFonts w:hint="eastAsia" w:ascii="Times New Roman" w:hAnsi="Times New Roman" w:eastAsia="方正仿宋简体" w:cs="Times New Roman"/>
          <w:color w:val="auto"/>
          <w:sz w:val="32"/>
          <w:szCs w:val="32"/>
          <w:lang w:val="en-US" w:eastAsia="zh-CN"/>
        </w:rPr>
        <w:t>再上新台阶，</w:t>
      </w:r>
      <w:r>
        <w:rPr>
          <w:rFonts w:hint="default" w:ascii="Times New Roman" w:hAnsi="Times New Roman" w:eastAsia="方正仿宋简体" w:cs="Times New Roman"/>
          <w:color w:val="auto"/>
          <w:sz w:val="32"/>
          <w:szCs w:val="32"/>
          <w:lang w:val="en-US" w:eastAsia="zh-CN"/>
        </w:rPr>
        <w:t>现将</w:t>
      </w:r>
      <w:r>
        <w:rPr>
          <w:rFonts w:hint="eastAsia" w:ascii="Times New Roman" w:hAnsi="Times New Roman" w:eastAsia="方正仿宋简体" w:cs="Times New Roman"/>
          <w:color w:val="auto"/>
          <w:sz w:val="32"/>
          <w:szCs w:val="32"/>
          <w:lang w:val="en-US" w:eastAsia="zh-CN"/>
        </w:rPr>
        <w:t>班戈县司法局</w:t>
      </w:r>
      <w:r>
        <w:rPr>
          <w:rFonts w:hint="default" w:ascii="Times New Roman" w:hAnsi="Times New Roman" w:eastAsia="方正仿宋简体" w:cs="Times New Roman"/>
          <w:color w:val="auto"/>
          <w:sz w:val="32"/>
          <w:szCs w:val="32"/>
          <w:lang w:val="en-US" w:eastAsia="zh-CN"/>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年</w:t>
      </w:r>
      <w:r>
        <w:rPr>
          <w:rFonts w:hint="eastAsia" w:ascii="Times New Roman" w:hAnsi="Times New Roman" w:eastAsia="方正仿宋简体" w:cs="Times New Roman"/>
          <w:color w:val="auto"/>
          <w:sz w:val="32"/>
          <w:szCs w:val="32"/>
          <w:lang w:val="en-US" w:eastAsia="zh-CN"/>
        </w:rPr>
        <w:t>度法治政府建设工作</w:t>
      </w:r>
      <w:r>
        <w:rPr>
          <w:rFonts w:hint="default" w:ascii="Times New Roman" w:hAnsi="Times New Roman" w:eastAsia="方正仿宋简体" w:cs="Times New Roman"/>
          <w:color w:val="auto"/>
          <w:sz w:val="32"/>
          <w:szCs w:val="32"/>
          <w:lang w:val="en-US" w:eastAsia="zh-CN"/>
        </w:rPr>
        <w:t>情况报告如下。</w:t>
      </w:r>
    </w:p>
    <w:p w14:paraId="1132161F">
      <w:pPr>
        <w:keepNext w:val="0"/>
        <w:keepLines w:val="0"/>
        <w:pageBreakBefore w:val="0"/>
        <w:widowControl w:val="0"/>
        <w:kinsoku/>
        <w:wordWrap/>
        <w:overflowPunct/>
        <w:topLinePunct w:val="0"/>
        <w:autoSpaceDE/>
        <w:autoSpaceDN/>
        <w:bidi w:val="0"/>
        <w:adjustRightInd/>
        <w:snapToGrid/>
        <w:spacing w:beforeAutospacing="0" w:afterAutospacing="0" w:line="552" w:lineRule="exact"/>
        <w:ind w:left="0" w:leftChars="0" w:right="0" w:firstLine="640" w:firstLineChars="200"/>
        <w:textAlignment w:val="auto"/>
        <w:outlineLvl w:val="9"/>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一、</w:t>
      </w:r>
      <w:r>
        <w:rPr>
          <w:rFonts w:hint="eastAsia" w:ascii="Times New Roman" w:hAnsi="Times New Roman" w:eastAsia="方正黑体简体" w:cs="Times New Roman"/>
          <w:color w:val="auto"/>
          <w:sz w:val="32"/>
          <w:szCs w:val="32"/>
          <w:lang w:eastAsia="zh-CN"/>
        </w:rPr>
        <w:t>主要做法及成效</w:t>
      </w:r>
    </w:p>
    <w:p w14:paraId="243BE1A9">
      <w:pPr>
        <w:keepNext w:val="0"/>
        <w:keepLines w:val="0"/>
        <w:pageBreakBefore w:val="0"/>
        <w:widowControl w:val="0"/>
        <w:numPr>
          <w:ilvl w:val="0"/>
          <w:numId w:val="0"/>
        </w:numPr>
        <w:tabs>
          <w:tab w:val="left" w:pos="709"/>
          <w:tab w:val="left" w:pos="851"/>
          <w:tab w:val="left" w:pos="1276"/>
        </w:tabs>
        <w:kinsoku/>
        <w:wordWrap/>
        <w:overflowPunct/>
        <w:topLinePunct w:val="0"/>
        <w:autoSpaceDE/>
        <w:autoSpaceDN/>
        <w:bidi w:val="0"/>
        <w:adjustRightInd/>
        <w:snapToGrid/>
        <w:spacing w:beforeAutospacing="0" w:afterAutospacing="0" w:line="552" w:lineRule="exact"/>
        <w:ind w:left="0" w:leftChars="0" w:right="0" w:rightChars="0" w:firstLine="668" w:firstLineChars="200"/>
        <w:jc w:val="both"/>
        <w:textAlignment w:val="auto"/>
        <w:rPr>
          <w:rFonts w:hint="default" w:ascii="Times New Roman" w:hAnsi="Times New Roman" w:eastAsia="方正仿宋简体" w:cs="Times New Roman"/>
          <w:i w:val="0"/>
          <w:iCs w:val="0"/>
          <w:caps w:val="0"/>
          <w:color w:val="auto"/>
          <w:spacing w:val="0"/>
          <w:sz w:val="32"/>
          <w:szCs w:val="32"/>
          <w:shd w:val="clear" w:color="auto" w:fill="FFFFFF"/>
          <w:lang w:val="en-US" w:eastAsia="zh-CN"/>
        </w:rPr>
      </w:pPr>
      <w:r>
        <w:rPr>
          <w:rStyle w:val="12"/>
          <w:rFonts w:hint="eastAsia" w:ascii="Times New Roman" w:hAnsi="Times New Roman" w:eastAsia="方正楷体简体" w:cs="Times New Roman"/>
          <w:b w:val="0"/>
          <w:bCs/>
          <w:spacing w:val="7"/>
          <w:kern w:val="0"/>
          <w:sz w:val="32"/>
          <w:szCs w:val="32"/>
          <w:lang w:val="en-US" w:eastAsia="zh-CN" w:bidi="ar"/>
        </w:rPr>
        <w:t>（</w:t>
      </w:r>
      <w:r>
        <w:rPr>
          <w:rStyle w:val="12"/>
          <w:rFonts w:hint="default" w:ascii="Times New Roman" w:hAnsi="Times New Roman" w:eastAsia="方正楷体简体" w:cs="Times New Roman"/>
          <w:b w:val="0"/>
          <w:bCs/>
          <w:spacing w:val="7"/>
          <w:kern w:val="0"/>
          <w:sz w:val="32"/>
          <w:szCs w:val="32"/>
          <w:lang w:val="en-US" w:eastAsia="zh-CN" w:bidi="ar"/>
        </w:rPr>
        <w:t>一</w:t>
      </w:r>
      <w:r>
        <w:rPr>
          <w:rStyle w:val="12"/>
          <w:rFonts w:hint="eastAsia" w:ascii="Times New Roman" w:hAnsi="Times New Roman" w:eastAsia="方正楷体简体" w:cs="Times New Roman"/>
          <w:b w:val="0"/>
          <w:bCs/>
          <w:spacing w:val="7"/>
          <w:kern w:val="0"/>
          <w:sz w:val="32"/>
          <w:szCs w:val="32"/>
          <w:lang w:val="en-US" w:eastAsia="zh-CN" w:bidi="ar"/>
        </w:rPr>
        <w:t>）</w:t>
      </w:r>
      <w:r>
        <w:rPr>
          <w:rFonts w:hint="eastAsia" w:ascii="Times New Roman" w:hAnsi="Times New Roman" w:eastAsia="方正楷体简体" w:cs="Times New Roman"/>
          <w:b w:val="0"/>
          <w:bCs w:val="0"/>
          <w:color w:val="auto"/>
          <w:sz w:val="32"/>
          <w:szCs w:val="32"/>
          <w:lang w:val="en-US" w:eastAsia="zh-CN"/>
        </w:rPr>
        <w:t>加强法治思想培训，不断强化理论武装</w:t>
      </w:r>
      <w:r>
        <w:rPr>
          <w:rFonts w:hint="default" w:ascii="Times New Roman" w:hAnsi="Times New Roman" w:eastAsia="方正楷体简体" w:cs="Times New Roman"/>
          <w:b w:val="0"/>
          <w:bCs w:val="0"/>
          <w:color w:val="auto"/>
          <w:sz w:val="32"/>
          <w:szCs w:val="32"/>
          <w:highlight w:val="none"/>
          <w:lang w:val="en-US" w:eastAsia="zh-CN"/>
        </w:rPr>
        <w:t>。</w:t>
      </w:r>
      <w:r>
        <w:rPr>
          <w:rStyle w:val="12"/>
          <w:rFonts w:hint="eastAsia" w:ascii="方正仿宋简体" w:hAnsi="方正仿宋简体" w:eastAsia="方正仿宋简体" w:cs="方正仿宋简体"/>
          <w:b/>
          <w:bCs w:val="0"/>
          <w:spacing w:val="7"/>
          <w:kern w:val="0"/>
          <w:sz w:val="32"/>
          <w:szCs w:val="32"/>
          <w:lang w:val="en-US" w:eastAsia="zh-CN" w:bidi="ar"/>
        </w:rPr>
        <w:t>一是</w:t>
      </w:r>
      <w:r>
        <w:rPr>
          <w:rFonts w:hint="default" w:ascii="Times New Roman" w:hAnsi="Times New Roman" w:eastAsia="方正仿宋简体" w:cs="Times New Roman"/>
          <w:sz w:val="32"/>
          <w:szCs w:val="32"/>
        </w:rPr>
        <w:t>调整</w:t>
      </w:r>
      <w:r>
        <w:rPr>
          <w:rFonts w:hint="default" w:ascii="Times New Roman" w:hAnsi="Times New Roman" w:eastAsia="方正仿宋简体" w:cs="Times New Roman"/>
          <w:color w:val="auto"/>
          <w:sz w:val="32"/>
          <w:szCs w:val="32"/>
          <w:lang w:val="en-US" w:eastAsia="zh-CN"/>
        </w:rPr>
        <w:t>充实</w:t>
      </w:r>
      <w:r>
        <w:rPr>
          <w:rFonts w:hint="eastAsia" w:ascii="Times New Roman" w:hAnsi="Times New Roman" w:eastAsia="方正仿宋简体" w:cs="Times New Roman"/>
          <w:sz w:val="32"/>
          <w:szCs w:val="32"/>
          <w:lang w:val="en-US" w:eastAsia="zh-CN"/>
        </w:rPr>
        <w:t>完善了县委</w:t>
      </w:r>
      <w:r>
        <w:rPr>
          <w:rFonts w:hint="default" w:ascii="Times New Roman" w:hAnsi="Times New Roman" w:eastAsia="方正仿宋简体" w:cs="Times New Roman"/>
          <w:color w:val="auto"/>
          <w:sz w:val="32"/>
          <w:szCs w:val="32"/>
          <w:lang w:val="en-US" w:eastAsia="zh-CN"/>
        </w:rPr>
        <w:t>全面依法治县委员会</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auto"/>
          <w:sz w:val="32"/>
          <w:szCs w:val="32"/>
          <w:lang w:val="en-US" w:eastAsia="zh-CN"/>
        </w:rPr>
        <w:t>县委常委会、县政府常务</w:t>
      </w:r>
      <w:r>
        <w:rPr>
          <w:rFonts w:hint="eastAsia" w:ascii="Times New Roman" w:hAnsi="Times New Roman" w:eastAsia="方正仿宋简体" w:cs="Times New Roman"/>
          <w:color w:val="auto"/>
          <w:sz w:val="32"/>
          <w:szCs w:val="32"/>
          <w:lang w:val="en-US" w:eastAsia="zh-CN"/>
        </w:rPr>
        <w:t>会</w:t>
      </w:r>
      <w:r>
        <w:rPr>
          <w:rFonts w:hint="default" w:ascii="Times New Roman" w:hAnsi="Times New Roman" w:eastAsia="方正仿宋简体" w:cs="Times New Roman"/>
          <w:color w:val="auto"/>
          <w:sz w:val="32"/>
          <w:szCs w:val="32"/>
          <w:lang w:val="en-US" w:eastAsia="zh-CN"/>
        </w:rPr>
        <w:t>和县人大常委会定期听取法治政府建设情况和专题研究法治建设工作，将习近平法治思想、《</w:t>
      </w:r>
      <w:r>
        <w:rPr>
          <w:rFonts w:hint="eastAsia" w:ascii="Times New Roman" w:hAnsi="Times New Roman" w:eastAsia="方正仿宋简体" w:cs="Times New Roman"/>
          <w:color w:val="auto"/>
          <w:sz w:val="32"/>
          <w:szCs w:val="32"/>
          <w:lang w:val="en-US" w:eastAsia="zh-CN"/>
        </w:rPr>
        <w:t>中华人民共和国</w:t>
      </w:r>
      <w:r>
        <w:rPr>
          <w:rFonts w:hint="default" w:ascii="Times New Roman" w:hAnsi="Times New Roman" w:eastAsia="方正仿宋简体" w:cs="Times New Roman"/>
          <w:color w:val="auto"/>
          <w:sz w:val="32"/>
          <w:szCs w:val="32"/>
          <w:lang w:val="en-US" w:eastAsia="zh-CN"/>
        </w:rPr>
        <w:t>宪法》、党的二十届三中全会精神纳入各级党委（党组）理论学习中心组、各级领导干部学法清单和党校培训必修课程，</w:t>
      </w:r>
      <w:r>
        <w:rPr>
          <w:rFonts w:hint="eastAsia" w:ascii="Times New Roman" w:hAnsi="Times New Roman" w:eastAsia="方正仿宋简体" w:cs="Times New Roman"/>
          <w:color w:val="auto"/>
          <w:sz w:val="32"/>
          <w:szCs w:val="32"/>
          <w:lang w:val="en-US" w:eastAsia="zh-CN"/>
        </w:rPr>
        <w:t>各级各部门利用夜校、党支部、县委党校、座谈会、专题学习会、讲座、考试等方式学习和宣传</w:t>
      </w:r>
      <w:r>
        <w:rPr>
          <w:rFonts w:hint="default" w:ascii="Times New Roman" w:hAnsi="Times New Roman" w:eastAsia="方正仿宋简体" w:cs="Times New Roman"/>
          <w:color w:val="auto"/>
          <w:sz w:val="32"/>
          <w:szCs w:val="32"/>
        </w:rPr>
        <w:t>习近平法治思想</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中华人民共和国</w:t>
      </w:r>
      <w:r>
        <w:rPr>
          <w:rFonts w:hint="default" w:ascii="Times New Roman" w:hAnsi="Times New Roman" w:eastAsia="方正仿宋简体" w:cs="Times New Roman"/>
          <w:color w:val="auto"/>
          <w:sz w:val="32"/>
          <w:szCs w:val="32"/>
          <w:lang w:val="en-US" w:eastAsia="zh-CN"/>
        </w:rPr>
        <w:t>宪法》</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党的二十届三中全会精神500余场次，受众人数20000余人次，</w:t>
      </w:r>
      <w:r>
        <w:rPr>
          <w:rFonts w:hint="default" w:ascii="Times New Roman" w:hAnsi="Times New Roman" w:eastAsia="方正仿宋简体" w:cs="Times New Roman"/>
          <w:color w:val="auto"/>
          <w:sz w:val="32"/>
          <w:szCs w:val="32"/>
          <w:lang w:eastAsia="zh-CN"/>
        </w:rPr>
        <w:t>全县</w:t>
      </w:r>
      <w:r>
        <w:rPr>
          <w:rFonts w:hint="eastAsia" w:ascii="Times New Roman" w:hAnsi="Times New Roman" w:eastAsia="方正仿宋简体" w:cs="Times New Roman"/>
          <w:color w:val="auto"/>
          <w:sz w:val="32"/>
          <w:szCs w:val="32"/>
          <w:lang w:val="en-US" w:eastAsia="zh-CN"/>
        </w:rPr>
        <w:t>干部群众</w:t>
      </w:r>
      <w:r>
        <w:rPr>
          <w:rFonts w:hint="default" w:ascii="Times New Roman" w:hAnsi="Times New Roman" w:eastAsia="方正仿宋简体" w:cs="Times New Roman"/>
          <w:color w:val="auto"/>
          <w:sz w:val="32"/>
          <w:szCs w:val="32"/>
          <w:lang w:eastAsia="zh-CN"/>
        </w:rPr>
        <w:t>法治意识进一步增强</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b/>
          <w:bCs/>
          <w:color w:val="auto"/>
          <w:sz w:val="32"/>
          <w:szCs w:val="32"/>
          <w:lang w:val="en-US" w:eastAsia="zh-CN"/>
        </w:rPr>
        <w:t>二是</w:t>
      </w:r>
      <w:r>
        <w:rPr>
          <w:rFonts w:hint="eastAsia" w:ascii="Times New Roman" w:hAnsi="Times New Roman" w:eastAsia="方正仿宋简体" w:cs="Times New Roman"/>
          <w:color w:val="auto"/>
          <w:sz w:val="32"/>
          <w:szCs w:val="32"/>
          <w:lang w:val="en-US" w:eastAsia="zh-CN"/>
        </w:rPr>
        <w:t>制定印发了《班戈县法治政府建设实施方案》《2024年开展全县法治建设工作专项督察方案》</w:t>
      </w:r>
      <w:r>
        <w:rPr>
          <w:rFonts w:hint="default" w:ascii="Times New Roman" w:hAnsi="Times New Roman" w:eastAsia="方正仿宋简体" w:cs="Times New Roman"/>
          <w:color w:val="auto"/>
          <w:sz w:val="32"/>
          <w:szCs w:val="32"/>
          <w:lang w:eastAsia="zh-CN"/>
        </w:rPr>
        <w:t>《党政主要负责人履行推进法治建设第一责任人职责清单》</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《班戈县人民政府常务会议办理规则》</w:t>
      </w:r>
      <w:r>
        <w:rPr>
          <w:rFonts w:hint="default" w:ascii="Times New Roman" w:hAnsi="Times New Roman" w:eastAsia="方正仿宋简体" w:cs="Times New Roman"/>
          <w:color w:val="auto"/>
          <w:kern w:val="0"/>
          <w:sz w:val="32"/>
          <w:szCs w:val="32"/>
          <w:lang w:val="en-US" w:eastAsia="zh-CN" w:bidi="ar"/>
        </w:rPr>
        <w:t>《班戈县人民政府行政复议咨询委员会工作规则》《班戈县人民政府行政复议工作制度》《关于加强行政检察与行政执法监督衔接工作的意见》</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班戈县人民政府常务会会前学法制度</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《班戈县人民政府工作规则》《班戈县人民政府关于进一步规范重大行政决策程序的实施意见</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等</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切实推动各项决策事项依法依规、高质高效实施</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w:t>
      </w:r>
      <w:r>
        <w:rPr>
          <w:rFonts w:hint="eastAsia" w:ascii="Times New Roman" w:hAnsi="Times New Roman" w:eastAsia="方正仿宋简体" w:cs="Times New Roman"/>
          <w:b/>
          <w:bCs/>
          <w:i w:val="0"/>
          <w:iCs w:val="0"/>
          <w:caps w:val="0"/>
          <w:color w:val="auto"/>
          <w:spacing w:val="0"/>
          <w:sz w:val="32"/>
          <w:szCs w:val="32"/>
          <w:shd w:val="clear" w:color="auto" w:fill="FFFFFF"/>
          <w:lang w:val="en-US" w:eastAsia="zh-CN"/>
        </w:rPr>
        <w:t>三是</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《西藏自治区班戈县司法局高质量推进司法行政工作再上新台阶》《那曲班戈县积极推进法治政府建设》等信息被法治网、西藏日报、那曲政法等平台采纳宣传。</w:t>
      </w:r>
    </w:p>
    <w:p w14:paraId="0E0ECD4E">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552" w:lineRule="exact"/>
        <w:ind w:left="0" w:leftChars="0" w:firstLine="640" w:firstLineChars="200"/>
        <w:textAlignment w:val="auto"/>
        <w:rPr>
          <w:rStyle w:val="12"/>
          <w:rFonts w:hint="eastAsia" w:ascii="Times New Roman" w:hAnsi="Times New Roman" w:eastAsia="方正楷体简体" w:cs="Times New Roman"/>
          <w:b w:val="0"/>
          <w:bCs/>
          <w:color w:val="auto"/>
          <w:spacing w:val="7"/>
          <w:kern w:val="0"/>
          <w:sz w:val="32"/>
          <w:szCs w:val="32"/>
          <w:lang w:val="en-US" w:eastAsia="zh-CN" w:bidi="ar"/>
        </w:rPr>
      </w:pPr>
      <w:r>
        <w:rPr>
          <w:rFonts w:hint="eastAsia" w:ascii="Times New Roman" w:hAnsi="Times New Roman" w:eastAsia="方正楷体简体" w:cs="Times New Roman"/>
          <w:b w:val="0"/>
          <w:bCs w:val="0"/>
          <w:color w:val="auto"/>
          <w:sz w:val="32"/>
          <w:szCs w:val="32"/>
          <w:lang w:val="en-US" w:eastAsia="zh-CN"/>
        </w:rPr>
        <w:t>（二）坚持和发展</w:t>
      </w:r>
      <w:r>
        <w:rPr>
          <w:rFonts w:hint="default" w:ascii="Times New Roman" w:hAnsi="Times New Roman" w:eastAsia="方正楷体简体" w:cs="Times New Roman"/>
          <w:b w:val="0"/>
          <w:bCs w:val="0"/>
          <w:color w:val="auto"/>
          <w:sz w:val="32"/>
          <w:szCs w:val="32"/>
          <w:lang w:eastAsia="zh-CN"/>
        </w:rPr>
        <w:t>新时代</w:t>
      </w:r>
      <w:r>
        <w:rPr>
          <w:rFonts w:hint="eastAsia"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lang w:eastAsia="zh-CN"/>
        </w:rPr>
        <w:t>枫桥经验</w:t>
      </w:r>
      <w:r>
        <w:rPr>
          <w:rFonts w:hint="eastAsia" w:ascii="Times New Roman" w:hAnsi="Times New Roman" w:eastAsia="方正楷体简体" w:cs="Times New Roman"/>
          <w:b w:val="0"/>
          <w:bCs w:val="0"/>
          <w:color w:val="auto"/>
          <w:sz w:val="32"/>
          <w:szCs w:val="32"/>
          <w:lang w:val="en-US" w:eastAsia="zh-CN"/>
        </w:rPr>
        <w:t>”，</w:t>
      </w:r>
      <w:r>
        <w:rPr>
          <w:rFonts w:hint="eastAsia" w:ascii="Times New Roman" w:hAnsi="Times New Roman" w:eastAsia="方正楷体简体" w:cs="Times New Roman"/>
          <w:b w:val="0"/>
          <w:bCs w:val="0"/>
          <w:color w:val="auto"/>
          <w:sz w:val="32"/>
          <w:szCs w:val="32"/>
          <w:lang w:eastAsia="zh-CN"/>
        </w:rPr>
        <w:t>提升矛盾纠纷化解效能</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b/>
          <w:bCs/>
          <w:color w:val="auto"/>
          <w:sz w:val="32"/>
          <w:szCs w:val="32"/>
          <w:lang w:val="en-US" w:eastAsia="zh-CN"/>
        </w:rPr>
        <w:t>一是</w:t>
      </w:r>
      <w:r>
        <w:rPr>
          <w:rFonts w:hint="eastAsia" w:ascii="方正仿宋简体" w:hAnsi="方正仿宋简体" w:eastAsia="方正仿宋简体" w:cs="方正仿宋简体"/>
          <w:color w:val="auto"/>
          <w:sz w:val="32"/>
          <w:szCs w:val="32"/>
          <w:lang w:val="en-US" w:eastAsia="zh-CN"/>
        </w:rPr>
        <w:t>深入贯彻落实《西藏自治区人民调解条例》，成立班戈县婚姻家庭纠纷调解委员会派驻门当乡妇女儿童维权调解工作室，健全了多元化调解机制，推进基层社会治理现代化，确保小事不出村、大事不出镇、矛盾不上交。</w:t>
      </w:r>
      <w:r>
        <w:rPr>
          <w:rFonts w:hint="eastAsia" w:ascii="Times New Roman" w:hAnsi="Times New Roman" w:eastAsia="方正仿宋简体" w:cs="Times New Roman"/>
          <w:b/>
          <w:bCs/>
          <w:color w:val="auto"/>
          <w:kern w:val="2"/>
          <w:sz w:val="32"/>
          <w:szCs w:val="32"/>
          <w:lang w:val="en-US" w:eastAsia="zh-CN" w:bidi="ar-SA"/>
        </w:rPr>
        <w:t>二是</w:t>
      </w:r>
      <w:r>
        <w:rPr>
          <w:rFonts w:hint="default" w:ascii="Times New Roman" w:hAnsi="Times New Roman" w:eastAsia="方正仿宋简体" w:cs="Times New Roman"/>
          <w:b w:val="0"/>
          <w:bCs w:val="0"/>
          <w:color w:val="auto"/>
          <w:kern w:val="2"/>
          <w:sz w:val="32"/>
          <w:szCs w:val="32"/>
          <w:lang w:val="en-US" w:eastAsia="zh-CN" w:bidi="ar-SA"/>
        </w:rPr>
        <w:t>县乡</w:t>
      </w:r>
      <w:r>
        <w:rPr>
          <w:rFonts w:hint="eastAsia" w:ascii="Times New Roman" w:hAnsi="Times New Roman" w:eastAsia="方正仿宋简体" w:cs="Times New Roman"/>
          <w:b w:val="0"/>
          <w:bCs w:val="0"/>
          <w:color w:val="auto"/>
          <w:kern w:val="2"/>
          <w:sz w:val="32"/>
          <w:szCs w:val="32"/>
          <w:lang w:val="en-US" w:eastAsia="zh-CN" w:bidi="ar-SA"/>
        </w:rPr>
        <w:t>两级</w:t>
      </w:r>
      <w:r>
        <w:rPr>
          <w:rFonts w:hint="default" w:ascii="Times New Roman" w:hAnsi="Times New Roman" w:eastAsia="方正仿宋简体" w:cs="Times New Roman"/>
          <w:b w:val="0"/>
          <w:bCs w:val="0"/>
          <w:color w:val="auto"/>
          <w:kern w:val="2"/>
          <w:sz w:val="32"/>
          <w:szCs w:val="32"/>
          <w:lang w:val="en-US" w:eastAsia="zh-CN" w:bidi="ar-SA"/>
        </w:rPr>
        <w:t>11个矛盾纠纷多元化解</w:t>
      </w:r>
      <w:r>
        <w:rPr>
          <w:rFonts w:hint="eastAsia" w:ascii="方正仿宋简体" w:hAnsi="方正仿宋简体" w:eastAsia="方正仿宋简体" w:cs="方正仿宋简体"/>
          <w:color w:val="auto"/>
          <w:sz w:val="32"/>
          <w:szCs w:val="32"/>
          <w:lang w:val="en-US" w:eastAsia="zh-CN"/>
        </w:rPr>
        <w:t>“一站式”</w:t>
      </w:r>
      <w:r>
        <w:rPr>
          <w:rFonts w:hint="default" w:ascii="Times New Roman" w:hAnsi="Times New Roman" w:eastAsia="方正仿宋简体" w:cs="Times New Roman"/>
          <w:color w:val="auto"/>
          <w:sz w:val="32"/>
          <w:szCs w:val="32"/>
          <w:lang w:val="en-US" w:eastAsia="zh-CN"/>
        </w:rPr>
        <w:t>调</w:t>
      </w:r>
      <w:r>
        <w:rPr>
          <w:rFonts w:hint="default" w:ascii="Times New Roman" w:hAnsi="Times New Roman" w:eastAsia="方正仿宋简体" w:cs="Times New Roman"/>
          <w:b w:val="0"/>
          <w:bCs w:val="0"/>
          <w:color w:val="auto"/>
          <w:kern w:val="2"/>
          <w:sz w:val="32"/>
          <w:szCs w:val="32"/>
          <w:lang w:val="en-US" w:eastAsia="zh-CN" w:bidi="ar-SA"/>
        </w:rPr>
        <w:t>解中心全部挂牌</w:t>
      </w:r>
      <w:r>
        <w:rPr>
          <w:rFonts w:hint="eastAsia" w:ascii="Times New Roman" w:hAnsi="Times New Roman" w:eastAsia="方正仿宋简体" w:cs="Times New Roman"/>
          <w:b w:val="0"/>
          <w:bCs w:val="0"/>
          <w:color w:val="auto"/>
          <w:kern w:val="2"/>
          <w:sz w:val="32"/>
          <w:szCs w:val="32"/>
          <w:lang w:val="en-US" w:eastAsia="zh-CN" w:bidi="ar-SA"/>
        </w:rPr>
        <w:t>并</w:t>
      </w:r>
      <w:r>
        <w:rPr>
          <w:rFonts w:hint="default" w:ascii="Times New Roman" w:hAnsi="Times New Roman" w:eastAsia="方正仿宋简体" w:cs="Times New Roman"/>
          <w:b w:val="0"/>
          <w:bCs w:val="0"/>
          <w:color w:val="auto"/>
          <w:kern w:val="2"/>
          <w:sz w:val="32"/>
          <w:szCs w:val="32"/>
          <w:lang w:val="en-US" w:eastAsia="zh-CN" w:bidi="ar-SA"/>
        </w:rPr>
        <w:t>实体化运行，截至目前，全县各级</w:t>
      </w:r>
      <w:r>
        <w:rPr>
          <w:rFonts w:hint="eastAsia" w:ascii="Times New Roman" w:hAnsi="Times New Roman" w:eastAsia="方正仿宋简体" w:cs="Times New Roman"/>
          <w:b w:val="0"/>
          <w:bCs w:val="0"/>
          <w:color w:val="auto"/>
          <w:kern w:val="2"/>
          <w:sz w:val="32"/>
          <w:szCs w:val="32"/>
          <w:lang w:val="en-US" w:eastAsia="zh-CN" w:bidi="ar-SA"/>
        </w:rPr>
        <w:t>人民</w:t>
      </w:r>
      <w:r>
        <w:rPr>
          <w:rFonts w:hint="default" w:ascii="Times New Roman" w:hAnsi="Times New Roman" w:eastAsia="方正仿宋简体" w:cs="Times New Roman"/>
          <w:b w:val="0"/>
          <w:bCs w:val="0"/>
          <w:color w:val="auto"/>
          <w:kern w:val="2"/>
          <w:sz w:val="32"/>
          <w:szCs w:val="32"/>
          <w:lang w:val="en-US" w:eastAsia="zh-CN" w:bidi="ar-SA"/>
        </w:rPr>
        <w:t>调解组织累计排查矛盾纠纷</w:t>
      </w:r>
      <w:r>
        <w:rPr>
          <w:rFonts w:hint="eastAsia" w:ascii="Times New Roman" w:hAnsi="Times New Roman" w:eastAsia="方正仿宋简体" w:cs="Times New Roman"/>
          <w:b w:val="0"/>
          <w:bCs w:val="0"/>
          <w:color w:val="auto"/>
          <w:kern w:val="2"/>
          <w:sz w:val="32"/>
          <w:szCs w:val="32"/>
          <w:lang w:val="en-US" w:eastAsia="zh-CN" w:bidi="ar-SA"/>
        </w:rPr>
        <w:t>4200</w:t>
      </w:r>
      <w:r>
        <w:rPr>
          <w:rFonts w:hint="default" w:ascii="Times New Roman" w:hAnsi="Times New Roman" w:eastAsia="方正仿宋简体" w:cs="Times New Roman"/>
          <w:b w:val="0"/>
          <w:bCs w:val="0"/>
          <w:color w:val="auto"/>
          <w:kern w:val="2"/>
          <w:sz w:val="32"/>
          <w:szCs w:val="32"/>
          <w:lang w:val="en-US" w:eastAsia="zh-CN" w:bidi="ar-SA"/>
        </w:rPr>
        <w:t>余次，受理接待</w:t>
      </w:r>
      <w:r>
        <w:rPr>
          <w:rFonts w:hint="eastAsia" w:ascii="Times New Roman" w:hAnsi="Times New Roman" w:eastAsia="方正仿宋简体" w:cs="Times New Roman"/>
          <w:b w:val="0"/>
          <w:bCs w:val="0"/>
          <w:color w:val="auto"/>
          <w:kern w:val="2"/>
          <w:sz w:val="32"/>
          <w:szCs w:val="32"/>
          <w:lang w:val="en-US" w:eastAsia="zh-CN" w:bidi="ar-SA"/>
        </w:rPr>
        <w:t>124</w:t>
      </w:r>
      <w:r>
        <w:rPr>
          <w:rFonts w:hint="default" w:ascii="Times New Roman" w:hAnsi="Times New Roman" w:eastAsia="方正仿宋简体" w:cs="Times New Roman"/>
          <w:b w:val="0"/>
          <w:bCs w:val="0"/>
          <w:color w:val="auto"/>
          <w:kern w:val="2"/>
          <w:sz w:val="32"/>
          <w:szCs w:val="32"/>
          <w:lang w:val="en-US" w:eastAsia="zh-CN" w:bidi="ar-SA"/>
        </w:rPr>
        <w:t>件，成功调处</w:t>
      </w:r>
      <w:r>
        <w:rPr>
          <w:rFonts w:hint="eastAsia" w:ascii="Times New Roman" w:hAnsi="Times New Roman" w:eastAsia="方正仿宋简体" w:cs="Times New Roman"/>
          <w:b w:val="0"/>
          <w:bCs w:val="0"/>
          <w:color w:val="auto"/>
          <w:kern w:val="2"/>
          <w:sz w:val="32"/>
          <w:szCs w:val="32"/>
          <w:lang w:val="en-US" w:eastAsia="zh-CN" w:bidi="ar-SA"/>
        </w:rPr>
        <w:t>123</w:t>
      </w:r>
      <w:r>
        <w:rPr>
          <w:rFonts w:hint="default" w:ascii="Times New Roman" w:hAnsi="Times New Roman" w:eastAsia="方正仿宋简体" w:cs="Times New Roman"/>
          <w:b w:val="0"/>
          <w:bCs w:val="0"/>
          <w:color w:val="auto"/>
          <w:kern w:val="2"/>
          <w:sz w:val="32"/>
          <w:szCs w:val="32"/>
          <w:lang w:val="en-US" w:eastAsia="zh-CN" w:bidi="ar-SA"/>
        </w:rPr>
        <w:t>件，其中司法确认</w:t>
      </w:r>
      <w:r>
        <w:rPr>
          <w:rFonts w:hint="eastAsia" w:ascii="Times New Roman" w:hAnsi="Times New Roman" w:eastAsia="方正仿宋简体" w:cs="Times New Roman"/>
          <w:b w:val="0"/>
          <w:bCs w:val="0"/>
          <w:color w:val="auto"/>
          <w:kern w:val="2"/>
          <w:sz w:val="32"/>
          <w:szCs w:val="32"/>
          <w:lang w:val="en-US" w:eastAsia="zh-CN" w:bidi="ar-SA"/>
        </w:rPr>
        <w:t>51</w:t>
      </w:r>
      <w:r>
        <w:rPr>
          <w:rFonts w:hint="default" w:ascii="Times New Roman" w:hAnsi="Times New Roman" w:eastAsia="方正仿宋简体" w:cs="Times New Roman"/>
          <w:b w:val="0"/>
          <w:bCs w:val="0"/>
          <w:color w:val="auto"/>
          <w:kern w:val="2"/>
          <w:sz w:val="32"/>
          <w:szCs w:val="32"/>
          <w:lang w:val="en-US" w:eastAsia="zh-CN" w:bidi="ar-SA"/>
        </w:rPr>
        <w:t>起，调处成功率</w:t>
      </w:r>
      <w:r>
        <w:rPr>
          <w:rFonts w:hint="eastAsia" w:ascii="Times New Roman" w:hAnsi="Times New Roman" w:eastAsia="方正仿宋简体" w:cs="Times New Roman"/>
          <w:b w:val="0"/>
          <w:bCs w:val="0"/>
          <w:color w:val="auto"/>
          <w:kern w:val="2"/>
          <w:sz w:val="32"/>
          <w:szCs w:val="32"/>
          <w:lang w:val="en-US" w:eastAsia="zh-CN" w:bidi="ar-SA"/>
        </w:rPr>
        <w:t>99.19</w:t>
      </w:r>
      <w:r>
        <w:rPr>
          <w:rFonts w:hint="default" w:ascii="Times New Roman" w:hAnsi="Times New Roman" w:eastAsia="方正仿宋简体" w:cs="Times New Roman"/>
          <w:b w:val="0"/>
          <w:bCs w:val="0"/>
          <w:color w:val="auto"/>
          <w:kern w:val="2"/>
          <w:sz w:val="32"/>
          <w:szCs w:val="32"/>
          <w:lang w:val="en-US" w:eastAsia="zh-CN" w:bidi="ar-SA"/>
        </w:rPr>
        <w:t>%，涉</w:t>
      </w:r>
      <w:r>
        <w:rPr>
          <w:rFonts w:hint="eastAsia" w:ascii="Times New Roman" w:hAnsi="Times New Roman" w:eastAsia="方正仿宋简体" w:cs="Times New Roman"/>
          <w:b w:val="0"/>
          <w:bCs w:val="0"/>
          <w:color w:val="auto"/>
          <w:kern w:val="2"/>
          <w:sz w:val="32"/>
          <w:szCs w:val="32"/>
          <w:lang w:val="en-US" w:eastAsia="zh-CN" w:bidi="ar-SA"/>
        </w:rPr>
        <w:t>及</w:t>
      </w:r>
      <w:r>
        <w:rPr>
          <w:rFonts w:hint="default" w:ascii="Times New Roman" w:hAnsi="Times New Roman" w:eastAsia="方正仿宋简体" w:cs="Times New Roman"/>
          <w:b w:val="0"/>
          <w:bCs w:val="0"/>
          <w:color w:val="auto"/>
          <w:kern w:val="2"/>
          <w:sz w:val="32"/>
          <w:szCs w:val="32"/>
          <w:lang w:val="en-US" w:eastAsia="zh-CN" w:bidi="ar-SA"/>
        </w:rPr>
        <w:t>金额</w:t>
      </w:r>
      <w:r>
        <w:rPr>
          <w:rFonts w:hint="eastAsia" w:ascii="Times New Roman" w:hAnsi="Times New Roman" w:eastAsia="方正仿宋简体" w:cs="Times New Roman"/>
          <w:b w:val="0"/>
          <w:bCs w:val="0"/>
          <w:color w:val="auto"/>
          <w:kern w:val="2"/>
          <w:sz w:val="32"/>
          <w:szCs w:val="32"/>
          <w:lang w:val="en-US" w:eastAsia="zh-CN" w:bidi="ar-SA"/>
        </w:rPr>
        <w:t>125</w:t>
      </w:r>
      <w:r>
        <w:rPr>
          <w:rFonts w:hint="default" w:ascii="Times New Roman" w:hAnsi="Times New Roman" w:eastAsia="方正仿宋简体" w:cs="Times New Roman"/>
          <w:b w:val="0"/>
          <w:bCs w:val="0"/>
          <w:color w:val="auto"/>
          <w:kern w:val="2"/>
          <w:sz w:val="32"/>
          <w:szCs w:val="32"/>
          <w:lang w:val="en-US" w:eastAsia="zh-CN" w:bidi="ar-SA"/>
        </w:rPr>
        <w:t>万元，无矛盾纠纷激化和民转刑案件，未发生重特大刑事命案、重大群体性事件</w:t>
      </w:r>
      <w:r>
        <w:rPr>
          <w:rFonts w:hint="eastAsia" w:ascii="Times New Roman" w:hAnsi="Times New Roman" w:eastAsia="方正仿宋简体" w:cs="Times New Roman"/>
          <w:b w:val="0"/>
          <w:bCs w:val="0"/>
          <w:color w:val="auto"/>
          <w:kern w:val="2"/>
          <w:sz w:val="32"/>
          <w:szCs w:val="32"/>
          <w:lang w:val="en-US" w:eastAsia="zh-CN" w:bidi="ar-SA"/>
        </w:rPr>
        <w:t>。</w:t>
      </w:r>
    </w:p>
    <w:p w14:paraId="3262ED75">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552" w:lineRule="exact"/>
        <w:ind w:left="0" w:leftChars="0" w:firstLine="668" w:firstLineChars="200"/>
        <w:textAlignment w:val="auto"/>
        <w:rPr>
          <w:rFonts w:hint="default" w:ascii="Times New Roman" w:hAnsi="Times New Roman" w:eastAsia="方正仿宋简体" w:cs="Times New Roman"/>
          <w:color w:val="auto"/>
          <w:sz w:val="32"/>
          <w:szCs w:val="32"/>
          <w:lang w:val="en-US" w:eastAsia="zh-CN"/>
        </w:rPr>
      </w:pPr>
      <w:r>
        <w:rPr>
          <w:rStyle w:val="12"/>
          <w:rFonts w:hint="eastAsia" w:ascii="Times New Roman" w:hAnsi="Times New Roman" w:eastAsia="方正楷体简体" w:cs="Times New Roman"/>
          <w:b w:val="0"/>
          <w:bCs/>
          <w:color w:val="auto"/>
          <w:spacing w:val="7"/>
          <w:kern w:val="0"/>
          <w:sz w:val="32"/>
          <w:szCs w:val="32"/>
          <w:lang w:val="en-US" w:eastAsia="zh-CN" w:bidi="ar"/>
        </w:rPr>
        <w:t>（三）</w:t>
      </w:r>
      <w:r>
        <w:rPr>
          <w:rStyle w:val="12"/>
          <w:rFonts w:hint="default" w:ascii="Times New Roman" w:hAnsi="Times New Roman" w:eastAsia="方正楷体简体" w:cs="Times New Roman"/>
          <w:b w:val="0"/>
          <w:bCs/>
          <w:color w:val="auto"/>
          <w:spacing w:val="7"/>
          <w:kern w:val="0"/>
          <w:sz w:val="32"/>
          <w:szCs w:val="32"/>
          <w:lang w:val="en-US" w:eastAsia="zh-CN" w:bidi="ar"/>
        </w:rPr>
        <w:t>坚持科学高效，行政决策公信力和执行力明显提升。</w:t>
      </w:r>
      <w:r>
        <w:rPr>
          <w:rFonts w:hint="default" w:ascii="Times New Roman" w:hAnsi="Times New Roman" w:eastAsia="方正仿宋简体" w:cs="Times New Roman"/>
          <w:color w:val="auto"/>
          <w:sz w:val="32"/>
          <w:szCs w:val="32"/>
          <w:lang w:val="en-US" w:eastAsia="zh-CN"/>
        </w:rPr>
        <w:t>一</w:t>
      </w:r>
      <w:r>
        <w:rPr>
          <w:rFonts w:hint="default" w:ascii="Times New Roman" w:hAnsi="Times New Roman" w:eastAsia="方正仿宋简体" w:cs="Times New Roman"/>
          <w:b/>
          <w:bCs/>
          <w:color w:val="auto"/>
          <w:sz w:val="32"/>
          <w:szCs w:val="32"/>
          <w:lang w:val="en-US" w:eastAsia="zh-CN"/>
        </w:rPr>
        <w:t>是</w:t>
      </w:r>
      <w:r>
        <w:rPr>
          <w:rFonts w:hint="default" w:ascii="Times New Roman" w:hAnsi="Times New Roman" w:eastAsia="方正仿宋简体" w:cs="Times New Roman"/>
          <w:color w:val="auto"/>
          <w:sz w:val="32"/>
          <w:szCs w:val="32"/>
          <w:lang w:val="en-US" w:eastAsia="zh-CN"/>
        </w:rPr>
        <w:t>充分发挥法律顾问职能作用，政府法律顾问律师和公职律师积极参与重大行政决策和规范性文件法</w:t>
      </w:r>
      <w:r>
        <w:rPr>
          <w:rFonts w:hint="eastAsia" w:ascii="Times New Roman" w:hAnsi="Times New Roman" w:eastAsia="方正仿宋简体" w:cs="Times New Roman"/>
          <w:color w:val="auto"/>
          <w:sz w:val="32"/>
          <w:szCs w:val="32"/>
          <w:lang w:val="en-US" w:eastAsia="zh-CN"/>
        </w:rPr>
        <w:t>制</w:t>
      </w:r>
      <w:r>
        <w:rPr>
          <w:rFonts w:hint="default" w:ascii="Times New Roman" w:hAnsi="Times New Roman" w:eastAsia="方正仿宋简体" w:cs="Times New Roman"/>
          <w:color w:val="auto"/>
          <w:sz w:val="32"/>
          <w:szCs w:val="32"/>
          <w:lang w:val="en-US" w:eastAsia="zh-CN"/>
        </w:rPr>
        <w:t>审核工作，政府常务会议题法</w:t>
      </w:r>
      <w:r>
        <w:rPr>
          <w:rFonts w:hint="eastAsia" w:ascii="Times New Roman" w:hAnsi="Times New Roman" w:eastAsia="方正仿宋简体" w:cs="Times New Roman"/>
          <w:color w:val="auto"/>
          <w:sz w:val="32"/>
          <w:szCs w:val="32"/>
          <w:lang w:val="en-US" w:eastAsia="zh-CN"/>
        </w:rPr>
        <w:t>制</w:t>
      </w:r>
      <w:r>
        <w:rPr>
          <w:rFonts w:hint="default" w:ascii="Times New Roman" w:hAnsi="Times New Roman" w:eastAsia="方正仿宋简体" w:cs="Times New Roman"/>
          <w:color w:val="auto"/>
          <w:sz w:val="32"/>
          <w:szCs w:val="32"/>
          <w:lang w:val="en-US" w:eastAsia="zh-CN"/>
        </w:rPr>
        <w:t>审核全覆盖，审核各类合同（协议）150</w:t>
      </w:r>
      <w:r>
        <w:rPr>
          <w:rFonts w:hint="eastAsia" w:ascii="Times New Roman" w:hAnsi="Times New Roman" w:eastAsia="方正仿宋简体" w:cs="Times New Roman"/>
          <w:color w:val="auto"/>
          <w:sz w:val="32"/>
          <w:szCs w:val="32"/>
          <w:lang w:val="en-US" w:eastAsia="zh-CN"/>
        </w:rPr>
        <w:t>余</w:t>
      </w:r>
      <w:r>
        <w:rPr>
          <w:rFonts w:hint="default" w:ascii="Times New Roman" w:hAnsi="Times New Roman" w:eastAsia="方正仿宋简体" w:cs="Times New Roman"/>
          <w:color w:val="auto"/>
          <w:sz w:val="32"/>
          <w:szCs w:val="32"/>
          <w:lang w:val="en-US" w:eastAsia="zh-CN"/>
        </w:rPr>
        <w:t>份</w:t>
      </w:r>
      <w:r>
        <w:rPr>
          <w:rFonts w:hint="eastAsia" w:ascii="Times New Roman" w:hAnsi="Times New Roman" w:eastAsia="方正仿宋简体" w:cs="Times New Roman"/>
          <w:color w:val="auto"/>
          <w:sz w:val="32"/>
          <w:szCs w:val="32"/>
          <w:lang w:val="en-US" w:eastAsia="zh-CN"/>
        </w:rPr>
        <w:t>并</w:t>
      </w:r>
      <w:r>
        <w:rPr>
          <w:rFonts w:hint="default" w:ascii="Times New Roman" w:hAnsi="Times New Roman" w:eastAsia="方正仿宋简体" w:cs="Times New Roman"/>
          <w:color w:val="auto"/>
          <w:sz w:val="32"/>
          <w:szCs w:val="32"/>
          <w:lang w:val="en-US" w:eastAsia="zh-CN"/>
        </w:rPr>
        <w:t>出具法律意见书150</w:t>
      </w:r>
      <w:r>
        <w:rPr>
          <w:rFonts w:hint="eastAsia" w:ascii="Times New Roman" w:hAnsi="Times New Roman" w:eastAsia="方正仿宋简体" w:cs="Times New Roman"/>
          <w:color w:val="auto"/>
          <w:sz w:val="32"/>
          <w:szCs w:val="32"/>
          <w:lang w:val="en-US" w:eastAsia="zh-CN"/>
        </w:rPr>
        <w:t>余</w:t>
      </w:r>
      <w:r>
        <w:rPr>
          <w:rFonts w:hint="default" w:ascii="Times New Roman" w:hAnsi="Times New Roman" w:eastAsia="方正仿宋简体" w:cs="Times New Roman"/>
          <w:color w:val="auto"/>
          <w:sz w:val="32"/>
          <w:szCs w:val="32"/>
          <w:lang w:val="en-US" w:eastAsia="zh-CN"/>
        </w:rPr>
        <w:t>份</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涉及金额达10亿余元，意见采纳率99%以上</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二</w:t>
      </w:r>
      <w:r>
        <w:rPr>
          <w:rFonts w:hint="default" w:ascii="Times New Roman" w:hAnsi="Times New Roman" w:eastAsia="方正仿宋简体" w:cs="Times New Roman"/>
          <w:b/>
          <w:bCs/>
          <w:color w:val="auto"/>
          <w:sz w:val="32"/>
          <w:szCs w:val="32"/>
          <w:lang w:val="en-US" w:eastAsia="zh-CN"/>
        </w:rPr>
        <w:t>是</w:t>
      </w:r>
      <w:r>
        <w:rPr>
          <w:rFonts w:hint="default" w:ascii="Times New Roman" w:hAnsi="Times New Roman" w:eastAsia="方正仿宋简体" w:cs="Times New Roman"/>
          <w:b w:val="0"/>
          <w:bCs w:val="0"/>
          <w:color w:val="auto"/>
          <w:kern w:val="2"/>
          <w:sz w:val="32"/>
          <w:szCs w:val="32"/>
          <w:lang w:val="en-US" w:eastAsia="zh-CN" w:bidi="ar-SA"/>
        </w:rPr>
        <w:t>开展</w:t>
      </w:r>
      <w:r>
        <w:rPr>
          <w:rFonts w:hint="default" w:ascii="Times New Roman" w:hAnsi="Times New Roman" w:eastAsia="方正仿宋简体" w:cs="Times New Roman"/>
          <w:color w:val="auto"/>
          <w:sz w:val="32"/>
          <w:lang w:val="en-US" w:eastAsia="zh-CN"/>
        </w:rPr>
        <w:t>严惩性侵害未成年人犯罪专项行动，截至目前，</w:t>
      </w:r>
      <w:r>
        <w:rPr>
          <w:rFonts w:hint="default" w:ascii="Times New Roman" w:hAnsi="Times New Roman" w:eastAsia="方正仿宋简体" w:cs="Times New Roman"/>
          <w:color w:val="auto"/>
          <w:sz w:val="32"/>
          <w:szCs w:val="32"/>
        </w:rPr>
        <w:t>共出动</w:t>
      </w:r>
      <w:r>
        <w:rPr>
          <w:rFonts w:hint="default" w:ascii="Times New Roman" w:hAnsi="Times New Roman" w:eastAsia="方正仿宋简体" w:cs="Times New Roman"/>
          <w:color w:val="auto"/>
          <w:sz w:val="32"/>
          <w:szCs w:val="32"/>
          <w:lang w:eastAsia="zh-CN"/>
        </w:rPr>
        <w:t>警力</w:t>
      </w:r>
      <w:r>
        <w:rPr>
          <w:rFonts w:hint="default" w:ascii="Times New Roman" w:hAnsi="Times New Roman"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rPr>
        <w:t>00余人</w:t>
      </w:r>
      <w:r>
        <w:rPr>
          <w:rFonts w:hint="default" w:ascii="Times New Roman" w:hAnsi="Times New Roman" w:eastAsia="方正仿宋简体" w:cs="Times New Roman"/>
          <w:color w:val="auto"/>
          <w:sz w:val="32"/>
          <w:szCs w:val="32"/>
          <w:lang w:eastAsia="zh-CN"/>
        </w:rPr>
        <w:t>次</w:t>
      </w:r>
      <w:r>
        <w:rPr>
          <w:rFonts w:hint="default" w:ascii="Times New Roman" w:hAnsi="Times New Roman" w:eastAsia="方正仿宋简体" w:cs="Times New Roman"/>
          <w:color w:val="auto"/>
          <w:sz w:val="32"/>
          <w:szCs w:val="32"/>
        </w:rPr>
        <w:t>，宣传</w:t>
      </w:r>
      <w:r>
        <w:rPr>
          <w:rFonts w:hint="default" w:ascii="Times New Roman" w:hAnsi="Times New Roman" w:eastAsia="方正仿宋简体" w:cs="Times New Roman"/>
          <w:color w:val="auto"/>
          <w:sz w:val="32"/>
          <w:szCs w:val="32"/>
          <w:lang w:val="en-US" w:eastAsia="zh-CN"/>
        </w:rPr>
        <w:t>300场次</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发放宣传资料20000余份，</w:t>
      </w:r>
      <w:r>
        <w:rPr>
          <w:rFonts w:hint="default" w:ascii="Times New Roman" w:hAnsi="Times New Roman" w:eastAsia="方正仿宋简体" w:cs="Times New Roman"/>
          <w:color w:val="auto"/>
          <w:sz w:val="32"/>
          <w:szCs w:val="32"/>
        </w:rPr>
        <w:t>线上线下受众</w:t>
      </w:r>
      <w:r>
        <w:rPr>
          <w:rFonts w:hint="default" w:ascii="Times New Roman" w:hAnsi="Times New Roman" w:eastAsia="方正仿宋简体" w:cs="Times New Roman"/>
          <w:color w:val="auto"/>
          <w:sz w:val="32"/>
          <w:szCs w:val="32"/>
          <w:lang w:val="en-US" w:eastAsia="zh-CN"/>
        </w:rPr>
        <w:t>40000</w:t>
      </w:r>
      <w:r>
        <w:rPr>
          <w:rFonts w:hint="default" w:ascii="Times New Roman" w:hAnsi="Times New Roman" w:eastAsia="方正仿宋简体" w:cs="Times New Roman"/>
          <w:color w:val="auto"/>
          <w:sz w:val="32"/>
          <w:szCs w:val="32"/>
        </w:rPr>
        <w:t>余人</w:t>
      </w:r>
      <w:r>
        <w:rPr>
          <w:rFonts w:hint="default" w:ascii="Times New Roman" w:hAnsi="Times New Roman" w:eastAsia="方正仿宋简体" w:cs="Times New Roman"/>
          <w:color w:val="auto"/>
          <w:sz w:val="32"/>
          <w:szCs w:val="32"/>
          <w:lang w:eastAsia="zh-CN"/>
        </w:rPr>
        <w:t>次</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活动</w:t>
      </w:r>
      <w:r>
        <w:rPr>
          <w:rFonts w:hint="default" w:ascii="Times New Roman" w:hAnsi="Times New Roman" w:eastAsia="方正仿宋简体" w:cs="Times New Roman"/>
          <w:color w:val="auto"/>
          <w:sz w:val="32"/>
          <w:szCs w:val="32"/>
          <w:lang w:val="en-US" w:eastAsia="zh-CN"/>
        </w:rPr>
        <w:t>信息被西藏日报、西藏法</w:t>
      </w:r>
      <w:r>
        <w:rPr>
          <w:rFonts w:hint="eastAsia" w:ascii="Times New Roman" w:hAnsi="Times New Roman" w:eastAsia="方正仿宋简体" w:cs="Times New Roman"/>
          <w:color w:val="auto"/>
          <w:sz w:val="32"/>
          <w:szCs w:val="32"/>
          <w:lang w:val="en-US" w:eastAsia="zh-CN"/>
        </w:rPr>
        <w:t>制</w:t>
      </w:r>
      <w:r>
        <w:rPr>
          <w:rFonts w:hint="default" w:ascii="Times New Roman" w:hAnsi="Times New Roman" w:eastAsia="方正仿宋简体" w:cs="Times New Roman"/>
          <w:color w:val="auto"/>
          <w:sz w:val="32"/>
          <w:szCs w:val="32"/>
          <w:lang w:val="en-US" w:eastAsia="zh-CN"/>
        </w:rPr>
        <w:t>报、中国西藏网等多家平台采纳</w:t>
      </w:r>
      <w:r>
        <w:rPr>
          <w:rFonts w:hint="eastAsia" w:ascii="Times New Roman" w:hAnsi="Times New Roman" w:eastAsia="方正仿宋简体" w:cs="Times New Roman"/>
          <w:color w:val="auto"/>
          <w:sz w:val="32"/>
          <w:szCs w:val="32"/>
          <w:lang w:val="en-US" w:eastAsia="zh-CN"/>
        </w:rPr>
        <w:t>。三</w:t>
      </w:r>
      <w:r>
        <w:rPr>
          <w:rFonts w:hint="default" w:ascii="Times New Roman" w:hAnsi="Times New Roman" w:eastAsia="方正仿宋简体" w:cs="Times New Roman"/>
          <w:b/>
          <w:bCs/>
          <w:color w:val="auto"/>
          <w:sz w:val="32"/>
          <w:szCs w:val="32"/>
          <w:lang w:eastAsia="zh-CN"/>
        </w:rPr>
        <w:t>是</w:t>
      </w:r>
      <w:r>
        <w:rPr>
          <w:rFonts w:hint="default" w:ascii="Times New Roman" w:hAnsi="Times New Roman" w:eastAsia="方正仿宋简体" w:cs="Times New Roman"/>
          <w:b w:val="0"/>
          <w:bCs w:val="0"/>
          <w:color w:val="auto"/>
          <w:sz w:val="32"/>
          <w:szCs w:val="32"/>
          <w:lang w:val="en-US" w:eastAsia="zh-CN"/>
        </w:rPr>
        <w:t>制定</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eastAsia="zh-CN"/>
        </w:rPr>
        <w:t>关于开展涉及不平等对待企业</w:t>
      </w:r>
      <w:r>
        <w:rPr>
          <w:rFonts w:hint="default" w:ascii="Times New Roman" w:hAnsi="Times New Roman" w:eastAsia="方正仿宋简体" w:cs="Times New Roman"/>
          <w:color w:val="auto"/>
          <w:sz w:val="32"/>
          <w:szCs w:val="32"/>
          <w:lang w:val="en-US" w:eastAsia="zh-CN"/>
        </w:rPr>
        <w:t>规范性文件、</w:t>
      </w:r>
      <w:r>
        <w:rPr>
          <w:rFonts w:hint="default" w:ascii="Times New Roman" w:hAnsi="Times New Roman" w:eastAsia="方正仿宋简体" w:cs="Times New Roman"/>
          <w:color w:val="auto"/>
          <w:sz w:val="32"/>
          <w:szCs w:val="32"/>
          <w:lang w:eastAsia="zh-CN"/>
        </w:rPr>
        <w:t>政策清理工作的方案</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截至目前，收到各单位情况说明43份，清理文件</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份；</w:t>
      </w:r>
      <w:r>
        <w:rPr>
          <w:rFonts w:hint="default" w:ascii="Times New Roman" w:hAnsi="Times New Roman" w:eastAsia="方正仿宋简体" w:cs="Times New Roman"/>
          <w:color w:val="auto"/>
          <w:sz w:val="32"/>
          <w:szCs w:val="32"/>
          <w:lang w:eastAsia="zh-CN"/>
        </w:rPr>
        <w:t>开展规范性文件、乡规民约、村规民约、寺规僧约、校纪校规合法性审查回头看</w:t>
      </w:r>
      <w:r>
        <w:rPr>
          <w:rFonts w:hint="default" w:ascii="Times New Roman" w:hAnsi="Times New Roman" w:eastAsia="方正仿宋简体" w:cs="Times New Roman"/>
          <w:color w:val="auto"/>
          <w:sz w:val="32"/>
          <w:szCs w:val="32"/>
          <w:lang w:val="en-US" w:eastAsia="zh-CN"/>
        </w:rPr>
        <w:t>活动，组织召开合法性审查问题反馈会</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审核相关文件190余份，出具法律意见书20份，审核发现问题500余</w:t>
      </w:r>
      <w:r>
        <w:rPr>
          <w:rFonts w:hint="eastAsia" w:ascii="Times New Roman" w:hAnsi="Times New Roman" w:eastAsia="方正仿宋简体" w:cs="Times New Roman"/>
          <w:color w:val="auto"/>
          <w:sz w:val="32"/>
          <w:szCs w:val="32"/>
          <w:lang w:val="en-US" w:eastAsia="zh-CN"/>
        </w:rPr>
        <w:t>个</w:t>
      </w:r>
      <w:r>
        <w:rPr>
          <w:rFonts w:hint="default" w:ascii="Times New Roman" w:hAnsi="Times New Roman" w:eastAsia="方正仿宋简体" w:cs="Times New Roman"/>
          <w:color w:val="auto"/>
          <w:sz w:val="32"/>
          <w:szCs w:val="32"/>
          <w:lang w:val="en-US" w:eastAsia="zh-CN"/>
        </w:rPr>
        <w:t>。</w:t>
      </w:r>
    </w:p>
    <w:p w14:paraId="7C351F4F">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552" w:lineRule="exact"/>
        <w:ind w:left="0"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楷体简体" w:cs="Times New Roman"/>
          <w:color w:val="auto"/>
          <w:sz w:val="32"/>
          <w:szCs w:val="32"/>
          <w:lang w:val="en-US" w:eastAsia="zh-CN"/>
        </w:rPr>
        <w:t>（四）</w:t>
      </w:r>
      <w:r>
        <w:rPr>
          <w:rFonts w:hint="eastAsia" w:ascii="Times New Roman" w:hAnsi="Times New Roman" w:eastAsia="方正楷体简体" w:cs="Times New Roman"/>
          <w:color w:val="auto"/>
          <w:sz w:val="32"/>
          <w:szCs w:val="32"/>
          <w:lang w:eastAsia="zh-CN"/>
        </w:rPr>
        <w:t>加强普法执法宣传，</w:t>
      </w:r>
      <w:r>
        <w:rPr>
          <w:rFonts w:hint="default" w:ascii="Times New Roman" w:hAnsi="Times New Roman" w:eastAsia="方正楷体简体" w:cs="Times New Roman"/>
          <w:b w:val="0"/>
          <w:bCs w:val="0"/>
          <w:color w:val="auto"/>
          <w:sz w:val="32"/>
          <w:szCs w:val="32"/>
          <w:highlight w:val="none"/>
          <w:lang w:val="en-US" w:eastAsia="zh-CN"/>
        </w:rPr>
        <w:t>不断提</w:t>
      </w:r>
      <w:r>
        <w:rPr>
          <w:rFonts w:hint="eastAsia" w:ascii="Times New Roman" w:hAnsi="Times New Roman" w:eastAsia="方正楷体简体" w:cs="Times New Roman"/>
          <w:b w:val="0"/>
          <w:bCs w:val="0"/>
          <w:color w:val="auto"/>
          <w:sz w:val="32"/>
          <w:szCs w:val="32"/>
          <w:highlight w:val="none"/>
          <w:lang w:val="en-US" w:eastAsia="zh-CN"/>
        </w:rPr>
        <w:t>升</w:t>
      </w:r>
      <w:r>
        <w:rPr>
          <w:rFonts w:hint="default" w:ascii="Times New Roman" w:hAnsi="Times New Roman" w:eastAsia="方正楷体简体" w:cs="Times New Roman"/>
          <w:b w:val="0"/>
          <w:bCs w:val="0"/>
          <w:color w:val="auto"/>
          <w:sz w:val="32"/>
          <w:szCs w:val="32"/>
          <w:highlight w:val="none"/>
          <w:lang w:val="en-US" w:eastAsia="zh-CN"/>
        </w:rPr>
        <w:t>法治意识</w:t>
      </w:r>
      <w:r>
        <w:rPr>
          <w:rFonts w:hint="eastAsia" w:ascii="Times New Roman" w:hAnsi="Times New Roman" w:eastAsia="方正楷体简体" w:cs="Times New Roman"/>
          <w:b w:val="0"/>
          <w:bCs w:val="0"/>
          <w:color w:val="auto"/>
          <w:sz w:val="32"/>
          <w:szCs w:val="32"/>
          <w:highlight w:val="none"/>
          <w:lang w:val="en-US" w:eastAsia="zh-CN"/>
        </w:rPr>
        <w:t>。</w:t>
      </w:r>
      <w:r>
        <w:rPr>
          <w:rFonts w:hint="eastAsia"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color w:val="auto"/>
          <w:sz w:val="32"/>
          <w:szCs w:val="32"/>
        </w:rPr>
        <w:t>出台《</w:t>
      </w:r>
      <w:r>
        <w:rPr>
          <w:rFonts w:hint="default" w:ascii="Times New Roman" w:hAnsi="Times New Roman" w:eastAsia="方正仿宋简体" w:cs="Times New Roman"/>
          <w:color w:val="auto"/>
          <w:sz w:val="32"/>
          <w:szCs w:val="32"/>
          <w:lang w:eastAsia="zh-CN"/>
        </w:rPr>
        <w:t>班戈县宗教领域活动场所</w:t>
      </w:r>
      <w:r>
        <w:rPr>
          <w:rFonts w:hint="eastAsia" w:ascii="Times New Roman" w:hAnsi="Times New Roman" w:eastAsia="方正仿宋简体" w:cs="Times New Roman"/>
          <w:color w:val="auto"/>
          <w:sz w:val="32"/>
          <w:szCs w:val="32"/>
          <w:lang w:eastAsia="zh-CN"/>
        </w:rPr>
        <w:t>“法律明白人”</w:t>
      </w:r>
      <w:r>
        <w:rPr>
          <w:rFonts w:hint="default" w:ascii="Times New Roman" w:hAnsi="Times New Roman" w:eastAsia="方正仿宋简体" w:cs="Times New Roman"/>
          <w:color w:val="auto"/>
          <w:sz w:val="32"/>
          <w:szCs w:val="32"/>
          <w:lang w:eastAsia="zh-CN"/>
        </w:rPr>
        <w:t>培养工程实施意见》</w:t>
      </w:r>
      <w:r>
        <w:rPr>
          <w:rFonts w:hint="eastAsia" w:ascii="Times New Roman" w:hAnsi="Times New Roman" w:eastAsia="方正仿宋简体" w:cs="Times New Roman"/>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高标准、高质量培养</w:t>
      </w:r>
      <w:r>
        <w:rPr>
          <w:rFonts w:hint="eastAsia" w:ascii="Times New Roman" w:hAnsi="Times New Roman" w:eastAsia="方正仿宋简体" w:cs="Times New Roman"/>
          <w:color w:val="auto"/>
          <w:sz w:val="32"/>
          <w:szCs w:val="32"/>
          <w:lang w:val="en-US" w:eastAsia="zh-CN"/>
        </w:rPr>
        <w:t>271名村（居）、</w:t>
      </w:r>
      <w:r>
        <w:rPr>
          <w:rFonts w:hint="default" w:ascii="Times New Roman" w:hAnsi="Times New Roman" w:eastAsia="方正仿宋简体" w:cs="Times New Roman"/>
          <w:color w:val="auto"/>
          <w:sz w:val="32"/>
          <w:szCs w:val="32"/>
          <w:lang w:val="en-US" w:eastAsia="zh-CN"/>
        </w:rPr>
        <w:t>21名</w:t>
      </w:r>
      <w:r>
        <w:rPr>
          <w:rFonts w:hint="eastAsia" w:ascii="Times New Roman" w:hAnsi="Times New Roman" w:eastAsia="方正仿宋简体" w:cs="Times New Roman"/>
          <w:color w:val="auto"/>
          <w:sz w:val="32"/>
          <w:szCs w:val="32"/>
          <w:lang w:val="en-US" w:eastAsia="zh-CN"/>
        </w:rPr>
        <w:t>宗教</w:t>
      </w:r>
      <w:r>
        <w:rPr>
          <w:rFonts w:hint="default" w:ascii="Times New Roman" w:hAnsi="Times New Roman" w:eastAsia="方正仿宋简体" w:cs="Times New Roman"/>
          <w:color w:val="auto"/>
          <w:sz w:val="32"/>
          <w:szCs w:val="32"/>
          <w:lang w:val="en-US" w:eastAsia="zh-CN"/>
        </w:rPr>
        <w:t>领域</w:t>
      </w:r>
      <w:r>
        <w:rPr>
          <w:rFonts w:hint="eastAsia" w:ascii="Times New Roman" w:hAnsi="Times New Roman" w:eastAsia="方正仿宋简体" w:cs="Times New Roman"/>
          <w:color w:val="auto"/>
          <w:sz w:val="32"/>
          <w:szCs w:val="32"/>
          <w:lang w:val="en-US" w:eastAsia="zh-CN"/>
        </w:rPr>
        <w:t>“法律明白人”和38户</w:t>
      </w:r>
      <w:r>
        <w:rPr>
          <w:rFonts w:hint="eastAsia" w:ascii="方正仿宋简体" w:hAnsi="方正仿宋简体" w:eastAsia="方正仿宋简体" w:cs="方正仿宋简体"/>
          <w:color w:val="auto"/>
          <w:sz w:val="32"/>
          <w:szCs w:val="32"/>
          <w:lang w:val="en-US" w:eastAsia="zh-CN"/>
        </w:rPr>
        <w:t>学法用法示范户，成为基层法治宣传后备军和新生力量，打造了玛尔提居委会村（居）法治广场、</w:t>
      </w:r>
      <w:r>
        <w:rPr>
          <w:rFonts w:hint="eastAsia" w:ascii="Timesnewroman" w:hAnsi="Timesnewroman" w:eastAsia="方正仿宋简体" w:cs="Times New Roman"/>
          <w:b w:val="0"/>
          <w:bCs w:val="0"/>
          <w:color w:val="auto"/>
          <w:kern w:val="0"/>
          <w:sz w:val="32"/>
          <w:szCs w:val="32"/>
          <w:lang w:val="en-US" w:eastAsia="zh-CN"/>
        </w:rPr>
        <w:t>保吉乡青少年法治教育基地</w:t>
      </w:r>
      <w:r>
        <w:rPr>
          <w:rFonts w:hint="eastAsia" w:ascii="方正仿宋简体" w:hAnsi="方正仿宋简体" w:eastAsia="方正仿宋简体" w:cs="方正仿宋简体"/>
          <w:color w:val="auto"/>
          <w:sz w:val="32"/>
          <w:szCs w:val="32"/>
          <w:lang w:val="en-US" w:eastAsia="zh-CN"/>
        </w:rPr>
        <w:t>，开展“党建引领 法治护航”“法律明白人”带头讲法等系列宣传和宣讲活动</w:t>
      </w:r>
      <w:r>
        <w:rPr>
          <w:rFonts w:hint="default" w:ascii="Times New Roman" w:hAnsi="Times New Roman" w:eastAsia="方正仿宋简体" w:cs="Times New Roman"/>
          <w:color w:val="auto"/>
          <w:sz w:val="32"/>
          <w:szCs w:val="32"/>
          <w:lang w:val="en-US" w:eastAsia="zh-CN"/>
        </w:rPr>
        <w:t>800余场次，发放宣传资料60000余份，受众人数60000余人次</w:t>
      </w:r>
      <w:r>
        <w:rPr>
          <w:rFonts w:hint="eastAsia" w:ascii="Times New Roman" w:hAnsi="Times New Roman" w:eastAsia="方正仿宋简体" w:cs="Times New Roman"/>
          <w:color w:val="0000FF"/>
          <w:sz w:val="32"/>
          <w:szCs w:val="32"/>
          <w:lang w:val="en-US" w:eastAsia="zh-CN"/>
        </w:rPr>
        <w:t>。</w:t>
      </w:r>
      <w:r>
        <w:rPr>
          <w:rFonts w:hint="eastAsia" w:ascii="Timesnewroman" w:hAnsi="Timesnewroman" w:eastAsia="方正仿宋简体" w:cs="Times New Roman"/>
          <w:b/>
          <w:bCs/>
          <w:color w:val="auto"/>
          <w:kern w:val="0"/>
          <w:sz w:val="32"/>
          <w:szCs w:val="32"/>
          <w:lang w:val="en-US" w:eastAsia="zh-CN"/>
        </w:rPr>
        <w:t>二是</w:t>
      </w:r>
      <w:r>
        <w:rPr>
          <w:rFonts w:hint="default" w:ascii="Times New Roman" w:hAnsi="Times New Roman" w:eastAsia="方正仿宋简体" w:cs="Times New Roman"/>
          <w:sz w:val="32"/>
          <w:szCs w:val="32"/>
          <w:lang w:val="en-US" w:eastAsia="zh-CN"/>
        </w:rPr>
        <w:t>普保镇格色居委会党支部宣传委员、妇联主席</w:t>
      </w:r>
      <w:r>
        <w:rPr>
          <w:rFonts w:hint="eastAsia" w:ascii="Times New Roman" w:hAnsi="Times New Roman" w:eastAsia="方正仿宋简体" w:cs="Times New Roman"/>
          <w:sz w:val="32"/>
          <w:szCs w:val="32"/>
          <w:lang w:val="en-US" w:eastAsia="zh-CN"/>
        </w:rPr>
        <w:t>、村（居）“法律明白人”</w:t>
      </w:r>
      <w:r>
        <w:rPr>
          <w:rFonts w:hint="default" w:ascii="Times New Roman" w:hAnsi="Times New Roman" w:eastAsia="方正仿宋简体" w:cs="Times New Roman"/>
          <w:sz w:val="32"/>
          <w:szCs w:val="32"/>
          <w:lang w:val="en-US" w:eastAsia="zh-CN"/>
        </w:rPr>
        <w:t>巴吉拉增</w:t>
      </w:r>
      <w:r>
        <w:rPr>
          <w:rFonts w:hint="eastAsia" w:ascii="Times New Roman" w:hAnsi="Times New Roman" w:eastAsia="方正仿宋简体" w:cs="Times New Roman"/>
          <w:sz w:val="32"/>
          <w:szCs w:val="32"/>
          <w:lang w:val="en-US" w:eastAsia="zh-CN"/>
        </w:rPr>
        <w:t>荣获全国“八五”普法中期验收突出先进个人称号；</w:t>
      </w:r>
      <w:r>
        <w:rPr>
          <w:rFonts w:hint="eastAsia" w:ascii="Times New Roman" w:hAnsi="Times New Roman" w:eastAsia="方正仿宋简体" w:cs="Times New Roman"/>
          <w:kern w:val="2"/>
          <w:sz w:val="32"/>
          <w:szCs w:val="32"/>
          <w:lang w:val="en-US" w:eastAsia="zh-CN" w:bidi="ar-SA"/>
        </w:rPr>
        <w:t>班戈县打造的习近平法治思想主题文化园地、青少年法治长廊被西藏自治区普法办推送至全区学习。</w:t>
      </w:r>
    </w:p>
    <w:p w14:paraId="6FDAF65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2" w:lineRule="exact"/>
        <w:ind w:left="0" w:leftChars="0"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楷体简体" w:cs="Times New Roman"/>
          <w:b w:val="0"/>
          <w:bCs w:val="0"/>
          <w:color w:val="auto"/>
          <w:sz w:val="32"/>
          <w:szCs w:val="32"/>
          <w:lang w:eastAsia="zh-CN"/>
        </w:rPr>
        <w:t>（</w:t>
      </w:r>
      <w:r>
        <w:rPr>
          <w:rFonts w:hint="eastAsia" w:ascii="Times New Roman" w:hAnsi="Times New Roman" w:eastAsia="方正楷体简体" w:cs="Times New Roman"/>
          <w:b w:val="0"/>
          <w:bCs w:val="0"/>
          <w:color w:val="auto"/>
          <w:sz w:val="32"/>
          <w:szCs w:val="32"/>
          <w:lang w:eastAsia="zh-CN"/>
        </w:rPr>
        <w:t>五</w:t>
      </w:r>
      <w:r>
        <w:rPr>
          <w:rFonts w:hint="default" w:ascii="Times New Roman" w:hAnsi="Times New Roman" w:eastAsia="方正楷体简体" w:cs="Times New Roman"/>
          <w:b w:val="0"/>
          <w:bCs w:val="0"/>
          <w:color w:val="auto"/>
          <w:sz w:val="32"/>
          <w:szCs w:val="32"/>
          <w:lang w:eastAsia="zh-CN"/>
        </w:rPr>
        <w:t>）</w:t>
      </w:r>
      <w:r>
        <w:rPr>
          <w:rFonts w:hint="eastAsia" w:ascii="Times New Roman" w:hAnsi="Times New Roman" w:eastAsia="方正楷体简体" w:cs="Times New Roman"/>
          <w:b w:val="0"/>
          <w:bCs w:val="0"/>
          <w:color w:val="auto"/>
          <w:sz w:val="32"/>
          <w:szCs w:val="32"/>
          <w:lang w:eastAsia="zh-CN"/>
        </w:rPr>
        <w:t>完善执法体制机制，</w:t>
      </w:r>
      <w:r>
        <w:rPr>
          <w:rFonts w:hint="default" w:ascii="Times New Roman" w:hAnsi="Times New Roman" w:eastAsia="方正楷体简体" w:cs="Times New Roman"/>
          <w:b w:val="0"/>
          <w:bCs w:val="0"/>
          <w:color w:val="auto"/>
          <w:sz w:val="32"/>
          <w:szCs w:val="32"/>
          <w:lang w:eastAsia="zh-CN"/>
        </w:rPr>
        <w:t>不断规范文明执法</w:t>
      </w:r>
      <w:r>
        <w:rPr>
          <w:rFonts w:hint="default" w:ascii="Times New Roman" w:hAnsi="Times New Roman" w:eastAsia="方正楷体简体" w:cs="Times New Roman"/>
          <w:b w:val="0"/>
          <w:bCs w:val="0"/>
          <w:color w:val="auto"/>
          <w:sz w:val="32"/>
          <w:szCs w:val="32"/>
          <w:u w:val="none"/>
          <w:lang w:val="en-US" w:eastAsia="zh-CN"/>
        </w:rPr>
        <w:t>。</w:t>
      </w:r>
      <w:r>
        <w:rPr>
          <w:rFonts w:hint="default" w:ascii="Times New Roman" w:hAnsi="Times New Roman" w:eastAsia="方正仿宋简体" w:cs="Times New Roman"/>
          <w:b/>
          <w:bCs/>
          <w:color w:val="auto"/>
          <w:sz w:val="32"/>
          <w:szCs w:val="32"/>
          <w:lang w:eastAsia="zh-CN"/>
        </w:rPr>
        <w:t>一是</w:t>
      </w:r>
      <w:r>
        <w:rPr>
          <w:rFonts w:hint="default" w:ascii="Times New Roman" w:hAnsi="Times New Roman" w:eastAsia="方正仿宋简体" w:cs="Times New Roman"/>
          <w:color w:val="auto"/>
          <w:sz w:val="32"/>
          <w:szCs w:val="32"/>
          <w:lang w:eastAsia="zh-CN"/>
        </w:rPr>
        <w:t>公开招募25名行政执法社会监督员，</w:t>
      </w:r>
      <w:r>
        <w:rPr>
          <w:rFonts w:hint="default" w:ascii="Times New Roman" w:hAnsi="Times New Roman" w:eastAsia="方正仿宋简体" w:cs="Times New Roman"/>
          <w:color w:val="auto"/>
          <w:sz w:val="32"/>
          <w:szCs w:val="32"/>
          <w:lang w:val="en-US" w:eastAsia="zh-CN"/>
        </w:rPr>
        <w:t>出台了行政执法社会监督举报</w:t>
      </w:r>
      <w:r>
        <w:rPr>
          <w:rFonts w:hint="eastAsia" w:ascii="方正仿宋简体" w:hAnsi="方正仿宋简体" w:eastAsia="方正仿宋简体" w:cs="方正仿宋简体"/>
          <w:b w:val="0"/>
          <w:bCs w:val="0"/>
          <w:color w:val="auto"/>
          <w:kern w:val="2"/>
          <w:sz w:val="32"/>
          <w:szCs w:val="32"/>
          <w:lang w:val="en-US" w:eastAsia="zh-CN" w:bidi="ar-SA"/>
        </w:rPr>
        <w:t>“以案定补”</w:t>
      </w:r>
      <w:r>
        <w:rPr>
          <w:rFonts w:hint="eastAsia" w:ascii="方正仿宋简体" w:hAnsi="方正仿宋简体" w:eastAsia="方正仿宋简体" w:cs="方正仿宋简体"/>
          <w:color w:val="auto"/>
          <w:sz w:val="32"/>
          <w:szCs w:val="32"/>
          <w:lang w:val="en-US" w:eastAsia="zh-CN"/>
        </w:rPr>
        <w:t>工作机制，</w:t>
      </w:r>
      <w:r>
        <w:rPr>
          <w:rFonts w:hint="eastAsia" w:ascii="方正仿宋简体" w:hAnsi="方正仿宋简体" w:eastAsia="方正仿宋简体" w:cs="方正仿宋简体"/>
          <w:color w:val="auto"/>
          <w:sz w:val="32"/>
          <w:szCs w:val="32"/>
          <w:lang w:eastAsia="zh-CN"/>
        </w:rPr>
        <w:t>召开县委全面依法治县委员会执法协调小组工作推进会</w:t>
      </w:r>
      <w:r>
        <w:rPr>
          <w:rFonts w:hint="default" w:ascii="Times New Roman" w:hAnsi="Times New Roman" w:eastAsia="方正仿宋简体" w:cs="Times New Roman"/>
          <w:color w:val="auto"/>
          <w:sz w:val="32"/>
          <w:szCs w:val="32"/>
          <w:lang w:eastAsia="zh-CN"/>
        </w:rPr>
        <w:t>议，</w:t>
      </w:r>
      <w:r>
        <w:rPr>
          <w:rFonts w:hint="default" w:ascii="Times New Roman" w:hAnsi="Times New Roman" w:eastAsia="方正仿宋简体" w:cs="Times New Roman"/>
          <w:color w:val="auto"/>
          <w:sz w:val="32"/>
          <w:szCs w:val="32"/>
          <w:lang w:val="en-US" w:eastAsia="zh-CN"/>
        </w:rPr>
        <w:t>听取各行政执法单位工作报告</w:t>
      </w:r>
      <w:r>
        <w:rPr>
          <w:rFonts w:hint="default" w:ascii="Times New Roman" w:hAnsi="Times New Roman" w:eastAsia="方正仿宋简体" w:cs="Times New Roman"/>
          <w:color w:val="auto"/>
          <w:sz w:val="32"/>
          <w:szCs w:val="32"/>
          <w:lang w:eastAsia="zh-CN"/>
        </w:rPr>
        <w:t>，研究部署2024年度</w:t>
      </w:r>
      <w:r>
        <w:rPr>
          <w:rFonts w:hint="default" w:ascii="Times New Roman" w:hAnsi="Times New Roman" w:eastAsia="方正仿宋简体" w:cs="Times New Roman"/>
          <w:color w:val="auto"/>
          <w:sz w:val="32"/>
          <w:szCs w:val="32"/>
          <w:lang w:val="en-US" w:eastAsia="zh-CN"/>
        </w:rPr>
        <w:t>行政</w:t>
      </w:r>
      <w:r>
        <w:rPr>
          <w:rFonts w:hint="default" w:ascii="Times New Roman" w:hAnsi="Times New Roman" w:eastAsia="方正仿宋简体" w:cs="Times New Roman"/>
          <w:color w:val="auto"/>
          <w:sz w:val="32"/>
          <w:szCs w:val="32"/>
          <w:lang w:eastAsia="zh-CN"/>
        </w:rPr>
        <w:t>执法工作任务</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b/>
          <w:bCs/>
          <w:color w:val="auto"/>
          <w:sz w:val="32"/>
          <w:szCs w:val="32"/>
          <w:lang w:val="en-US" w:eastAsia="zh-CN"/>
        </w:rPr>
        <w:t>二是</w:t>
      </w:r>
      <w:r>
        <w:rPr>
          <w:rFonts w:hint="eastAsia" w:ascii="Times New Roman" w:hAnsi="Times New Roman" w:eastAsia="方正仿宋简体" w:cs="Times New Roman"/>
          <w:color w:val="auto"/>
          <w:sz w:val="32"/>
          <w:szCs w:val="32"/>
          <w:lang w:val="en-US" w:eastAsia="zh-CN"/>
        </w:rPr>
        <w:t>推进行政执法“三项制度”，严格贯彻落实行政执法公示、行政执法全过程记录、重大执法决定法制审核三项制度，制定完善了相关实施方案和工作协调机制，不断增强政府公信力和执行力。</w:t>
      </w:r>
    </w:p>
    <w:p w14:paraId="4F39A8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2" w:lineRule="exact"/>
        <w:ind w:left="0" w:leftChars="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楷体简体" w:cs="Times New Roman"/>
          <w:b w:val="0"/>
          <w:bCs w:val="0"/>
          <w:color w:val="auto"/>
          <w:sz w:val="32"/>
          <w:szCs w:val="32"/>
          <w:lang w:val="en-US" w:eastAsia="zh-CN"/>
        </w:rPr>
        <w:t>（</w:t>
      </w:r>
      <w:r>
        <w:rPr>
          <w:rFonts w:hint="eastAsia" w:ascii="Times New Roman" w:hAnsi="Times New Roman" w:eastAsia="方正楷体简体" w:cs="Times New Roman"/>
          <w:b w:val="0"/>
          <w:bCs w:val="0"/>
          <w:color w:val="auto"/>
          <w:sz w:val="32"/>
          <w:szCs w:val="32"/>
          <w:lang w:val="en-US" w:eastAsia="zh-CN"/>
        </w:rPr>
        <w:t>六</w:t>
      </w:r>
      <w:r>
        <w:rPr>
          <w:rFonts w:hint="default" w:ascii="Times New Roman" w:hAnsi="Times New Roman" w:eastAsia="方正楷体简体" w:cs="Times New Roman"/>
          <w:b w:val="0"/>
          <w:bCs w:val="0"/>
          <w:color w:val="auto"/>
          <w:sz w:val="32"/>
          <w:szCs w:val="32"/>
          <w:lang w:val="en-US" w:eastAsia="zh-CN"/>
        </w:rPr>
        <w:t>）坚持复议为民，行政复议规范化建设全面推进。</w:t>
      </w:r>
      <w:r>
        <w:rPr>
          <w:rFonts w:hint="eastAsia" w:ascii="方正仿宋简体" w:hAnsi="方正仿宋简体" w:eastAsia="方正仿宋简体" w:cs="方正仿宋简体"/>
          <w:b/>
          <w:bCs/>
          <w:sz w:val="32"/>
          <w:szCs w:val="32"/>
          <w:lang w:val="en-US" w:eastAsia="zh-CN"/>
        </w:rPr>
        <w:t>一</w:t>
      </w:r>
      <w:r>
        <w:rPr>
          <w:rFonts w:hint="eastAsia" w:ascii="方正仿宋简体" w:hAnsi="方正仿宋简体" w:eastAsia="方正仿宋简体" w:cs="方正仿宋简体"/>
          <w:b/>
          <w:bCs/>
          <w:sz w:val="32"/>
          <w:szCs w:val="32"/>
          <w:lang w:eastAsia="zh-CN"/>
        </w:rPr>
        <w:t>是</w:t>
      </w:r>
      <w:r>
        <w:rPr>
          <w:rFonts w:hint="eastAsia" w:ascii="Times New Roman" w:hAnsi="Times New Roman" w:eastAsia="方正仿宋简体" w:cs="Times New Roman"/>
          <w:color w:val="auto"/>
          <w:sz w:val="32"/>
          <w:szCs w:val="32"/>
          <w:lang w:val="en-US" w:eastAsia="zh-CN"/>
        </w:rPr>
        <w:t>充分利用</w:t>
      </w:r>
      <w:r>
        <w:rPr>
          <w:rFonts w:hint="eastAsia" w:ascii="方正仿宋简体" w:hAnsi="方正仿宋简体" w:eastAsia="方正仿宋简体" w:cs="方正仿宋简体"/>
          <w:sz w:val="32"/>
          <w:szCs w:val="32"/>
          <w:lang w:eastAsia="zh-CN"/>
        </w:rPr>
        <w:t>公职律师、政府顾问律师</w:t>
      </w:r>
      <w:r>
        <w:rPr>
          <w:rFonts w:hint="eastAsia" w:ascii="方正仿宋简体" w:hAnsi="方正仿宋简体" w:eastAsia="方正仿宋简体" w:cs="方正仿宋简体"/>
          <w:sz w:val="32"/>
          <w:szCs w:val="32"/>
          <w:lang w:val="en-US" w:eastAsia="zh-CN"/>
        </w:rPr>
        <w:t>等组织全县各级各部门开展学习和宣传新修订的</w:t>
      </w:r>
      <w:r>
        <w:rPr>
          <w:rFonts w:hint="eastAsia" w:ascii="方正仿宋简体" w:hAnsi="方正仿宋简体" w:eastAsia="方正仿宋简体" w:cs="方正仿宋简体"/>
          <w:sz w:val="32"/>
          <w:szCs w:val="32"/>
          <w:lang w:eastAsia="zh-CN"/>
        </w:rPr>
        <w:t>《中华人民共和国行政复议法》</w:t>
      </w:r>
      <w:r>
        <w:rPr>
          <w:rFonts w:hint="eastAsia" w:ascii="Times New Roman" w:hAnsi="Times New Roman" w:eastAsia="方正仿宋简体" w:cs="方正仿宋简体"/>
          <w:sz w:val="32"/>
          <w:szCs w:val="32"/>
          <w:lang w:val="en-US" w:eastAsia="zh-CN"/>
        </w:rPr>
        <w:t>150</w:t>
      </w:r>
      <w:r>
        <w:rPr>
          <w:rFonts w:hint="eastAsia" w:ascii="方正仿宋简体" w:hAnsi="方正仿宋简体" w:eastAsia="方正仿宋简体" w:cs="方正仿宋简体"/>
          <w:sz w:val="32"/>
          <w:szCs w:val="32"/>
          <w:lang w:eastAsia="zh-CN"/>
        </w:rPr>
        <w:t>余场</w:t>
      </w:r>
      <w:r>
        <w:rPr>
          <w:rFonts w:hint="eastAsia" w:ascii="方正仿宋简体" w:hAnsi="方正仿宋简体" w:eastAsia="方正仿宋简体" w:cs="方正仿宋简体"/>
          <w:sz w:val="32"/>
          <w:szCs w:val="32"/>
          <w:lang w:val="en-US" w:eastAsia="zh-CN"/>
        </w:rPr>
        <w:t>次、</w:t>
      </w:r>
      <w:r>
        <w:rPr>
          <w:rFonts w:hint="eastAsia" w:ascii="方正仿宋简体" w:hAnsi="方正仿宋简体" w:eastAsia="方正仿宋简体" w:cs="方正仿宋简体"/>
          <w:sz w:val="32"/>
          <w:szCs w:val="32"/>
          <w:lang w:eastAsia="zh-CN"/>
        </w:rPr>
        <w:t>受众</w:t>
      </w:r>
      <w:r>
        <w:rPr>
          <w:rFonts w:hint="eastAsia" w:ascii="方正仿宋简体" w:hAnsi="方正仿宋简体" w:eastAsia="方正仿宋简体" w:cs="方正仿宋简体"/>
          <w:sz w:val="32"/>
          <w:szCs w:val="32"/>
          <w:lang w:val="en-US" w:eastAsia="zh-CN"/>
        </w:rPr>
        <w:t>教育人数</w:t>
      </w:r>
      <w:r>
        <w:rPr>
          <w:rFonts w:hint="eastAsia" w:ascii="Times New Roman" w:hAnsi="Times New Roman" w:eastAsia="方正仿宋简体" w:cs="方正仿宋简体"/>
          <w:sz w:val="32"/>
          <w:szCs w:val="32"/>
          <w:lang w:val="en-US" w:eastAsia="zh-CN"/>
        </w:rPr>
        <w:t>30000余</w:t>
      </w:r>
      <w:r>
        <w:rPr>
          <w:rFonts w:hint="eastAsia" w:ascii="方正仿宋简体" w:hAnsi="方正仿宋简体" w:eastAsia="方正仿宋简体" w:cs="方正仿宋简体"/>
          <w:sz w:val="32"/>
          <w:szCs w:val="32"/>
          <w:lang w:eastAsia="zh-CN"/>
        </w:rPr>
        <w:t>人次，</w:t>
      </w:r>
      <w:r>
        <w:rPr>
          <w:rFonts w:hint="default" w:ascii="Times New Roman" w:hAnsi="Times New Roman" w:eastAsia="方正仿宋简体" w:cs="Times New Roman"/>
          <w:color w:val="auto"/>
          <w:sz w:val="32"/>
          <w:szCs w:val="32"/>
          <w:lang w:val="en-US" w:eastAsia="zh-CN"/>
        </w:rPr>
        <w:t>充实完善行政复议咨询委员会，升级改造了县公共法律服务中心，设立农（牧）民工绿色通道、办不成事</w:t>
      </w:r>
      <w:r>
        <w:rPr>
          <w:rFonts w:hint="eastAsia" w:ascii="Times New Roman" w:hAnsi="Times New Roman" w:eastAsia="方正仿宋简体" w:cs="Times New Roman"/>
          <w:color w:val="auto"/>
          <w:sz w:val="32"/>
          <w:szCs w:val="32"/>
          <w:lang w:val="en-US" w:eastAsia="zh-CN"/>
        </w:rPr>
        <w:t>反映</w:t>
      </w:r>
      <w:r>
        <w:rPr>
          <w:rFonts w:hint="default" w:ascii="Times New Roman" w:hAnsi="Times New Roman" w:eastAsia="方正仿宋简体" w:cs="Times New Roman"/>
          <w:color w:val="auto"/>
          <w:sz w:val="32"/>
          <w:szCs w:val="32"/>
          <w:lang w:val="en-US" w:eastAsia="zh-CN"/>
        </w:rPr>
        <w:t>窗口、行政复议企业绿色通道和公证业务咨询点，积极打造法治政府建设</w:t>
      </w:r>
      <w:bookmarkStart w:id="0" w:name="_GoBack"/>
      <w:bookmarkEnd w:id="0"/>
      <w:r>
        <w:rPr>
          <w:rFonts w:hint="default" w:ascii="Times New Roman" w:hAnsi="Times New Roman" w:eastAsia="方正仿宋简体" w:cs="Times New Roman"/>
          <w:color w:val="auto"/>
          <w:sz w:val="32"/>
          <w:szCs w:val="32"/>
          <w:lang w:val="en-US" w:eastAsia="zh-CN"/>
        </w:rPr>
        <w:t>和</w:t>
      </w:r>
      <w:r>
        <w:rPr>
          <w:rFonts w:hint="eastAsia" w:ascii="方正仿宋简体" w:hAnsi="方正仿宋简体" w:eastAsia="方正仿宋简体" w:cs="方正仿宋简体"/>
          <w:color w:val="auto"/>
          <w:sz w:val="32"/>
          <w:szCs w:val="32"/>
          <w:lang w:val="en-US" w:eastAsia="zh-CN"/>
        </w:rPr>
        <w:t>“放管服”</w:t>
      </w:r>
      <w:r>
        <w:rPr>
          <w:rFonts w:hint="default" w:ascii="Times New Roman" w:hAnsi="Times New Roman" w:eastAsia="方正仿宋简体" w:cs="Times New Roman"/>
          <w:color w:val="auto"/>
          <w:sz w:val="32"/>
          <w:szCs w:val="32"/>
          <w:lang w:val="en-US" w:eastAsia="zh-CN"/>
        </w:rPr>
        <w:t>改革成果示范窗口，进一步推进相关工作</w:t>
      </w:r>
      <w:r>
        <w:rPr>
          <w:rFonts w:hint="eastAsia"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二</w:t>
      </w:r>
      <w:r>
        <w:rPr>
          <w:rFonts w:hint="default" w:ascii="Times New Roman" w:hAnsi="Times New Roman" w:eastAsia="方正仿宋简体" w:cs="Times New Roman"/>
          <w:b/>
          <w:bCs/>
          <w:color w:val="auto"/>
          <w:sz w:val="32"/>
          <w:szCs w:val="32"/>
          <w:lang w:val="en-US" w:eastAsia="zh-CN"/>
        </w:rPr>
        <w:t>是</w:t>
      </w:r>
      <w:r>
        <w:rPr>
          <w:rFonts w:hint="default" w:ascii="Times New Roman" w:hAnsi="Times New Roman" w:eastAsia="方正仿宋简体" w:cs="Times New Roman"/>
          <w:color w:val="auto"/>
          <w:sz w:val="32"/>
          <w:szCs w:val="32"/>
          <w:lang w:val="en-US" w:eastAsia="zh-CN"/>
        </w:rPr>
        <w:t>创新工作方式方法，积极探索推行行政复议与人民调解对接联动机制，形成优势互补、资源共享、相互协调的行政复议案件矛盾纠纷化解工作格局，</w:t>
      </w:r>
      <w:r>
        <w:rPr>
          <w:rFonts w:hint="default" w:ascii="Times New Roman" w:hAnsi="Times New Roman" w:eastAsia="方正仿宋简体" w:cs="Times New Roman"/>
          <w:color w:val="auto"/>
          <w:kern w:val="2"/>
          <w:sz w:val="32"/>
          <w:szCs w:val="32"/>
          <w:lang w:val="en-US" w:eastAsia="zh-CN" w:bidi="ar-SA"/>
        </w:rPr>
        <w:t>委托第三方传媒公司拍摄</w:t>
      </w:r>
      <w:r>
        <w:rPr>
          <w:rFonts w:hint="eastAsia" w:ascii="方正仿宋简体" w:hAnsi="方正仿宋简体" w:eastAsia="方正仿宋简体" w:cs="方正仿宋简体"/>
          <w:color w:val="auto"/>
          <w:kern w:val="2"/>
          <w:sz w:val="32"/>
          <w:szCs w:val="32"/>
          <w:lang w:val="en-US" w:eastAsia="zh-CN" w:bidi="ar-SA"/>
        </w:rPr>
        <w:t>以“践行行政复议</w:t>
      </w:r>
      <w:r>
        <w:rPr>
          <w:rFonts w:hint="eastAsia" w:ascii="Times New Roman" w:hAnsi="Times New Roman" w:eastAsia="方正仿宋简体" w:cs="Times New Roman"/>
          <w:color w:val="auto"/>
          <w:sz w:val="32"/>
          <w:szCs w:val="32"/>
          <w:lang w:val="en-US" w:eastAsia="zh-CN"/>
        </w:rPr>
        <w:t>+</w:t>
      </w:r>
      <w:r>
        <w:rPr>
          <w:rFonts w:hint="eastAsia" w:ascii="方正仿宋简体" w:hAnsi="方正仿宋简体" w:eastAsia="方正仿宋简体" w:cs="方正仿宋简体"/>
          <w:color w:val="auto"/>
          <w:kern w:val="2"/>
          <w:sz w:val="32"/>
          <w:szCs w:val="32"/>
          <w:lang w:val="en-US" w:eastAsia="zh-CN" w:bidi="ar-SA"/>
        </w:rPr>
        <w:t>人民调解模式 助力高水平法治班戈建设”</w:t>
      </w:r>
      <w:r>
        <w:rPr>
          <w:rFonts w:hint="default" w:ascii="Times New Roman" w:hAnsi="Times New Roman" w:eastAsia="方正仿宋简体" w:cs="Times New Roman"/>
          <w:color w:val="auto"/>
          <w:kern w:val="2"/>
          <w:sz w:val="32"/>
          <w:szCs w:val="32"/>
          <w:lang w:val="en-US" w:eastAsia="zh-CN" w:bidi="ar-SA"/>
        </w:rPr>
        <w:t>的行政复议宣传片，</w:t>
      </w:r>
      <w:r>
        <w:rPr>
          <w:rFonts w:hint="eastAsia" w:ascii="Times New Roman" w:hAnsi="Times New Roman" w:eastAsia="方正仿宋简体" w:cs="Times New Roman"/>
          <w:color w:val="auto"/>
          <w:kern w:val="2"/>
          <w:sz w:val="32"/>
          <w:szCs w:val="32"/>
          <w:lang w:val="en-US" w:eastAsia="zh-CN" w:bidi="ar-SA"/>
        </w:rPr>
        <w:t>已</w:t>
      </w:r>
      <w:r>
        <w:rPr>
          <w:rFonts w:hint="default" w:ascii="Times New Roman" w:hAnsi="Times New Roman" w:eastAsia="方正仿宋简体" w:cs="Times New Roman"/>
          <w:color w:val="auto"/>
          <w:kern w:val="2"/>
          <w:sz w:val="32"/>
          <w:szCs w:val="32"/>
          <w:lang w:val="en-US" w:eastAsia="zh-CN" w:bidi="ar-SA"/>
        </w:rPr>
        <w:t>推送至司法部；县委全面依法治县办自行梳理自行政复议体制改革以来的典型经验做法，</w:t>
      </w:r>
      <w:r>
        <w:rPr>
          <w:rFonts w:hint="eastAsia" w:ascii="Times New Roman" w:hAnsi="Times New Roman" w:eastAsia="方正仿宋简体" w:cs="Times New Roman"/>
          <w:color w:val="auto"/>
          <w:kern w:val="2"/>
          <w:sz w:val="32"/>
          <w:szCs w:val="32"/>
          <w:lang w:val="en-US" w:eastAsia="zh-CN" w:bidi="ar-SA"/>
        </w:rPr>
        <w:t>《那曲市班戈县推动行政复议体制改革》</w:t>
      </w:r>
      <w:r>
        <w:rPr>
          <w:rFonts w:hint="default" w:ascii="Times New Roman" w:hAnsi="Times New Roman" w:eastAsia="方正仿宋简体" w:cs="Times New Roman"/>
          <w:color w:val="auto"/>
          <w:kern w:val="2"/>
          <w:sz w:val="32"/>
          <w:szCs w:val="32"/>
          <w:lang w:val="en-US" w:eastAsia="zh-CN" w:bidi="ar-SA"/>
        </w:rPr>
        <w:t>被司法厅</w:t>
      </w:r>
      <w:r>
        <w:rPr>
          <w:rFonts w:hint="eastAsia" w:ascii="Times New Roman" w:hAnsi="Times New Roman" w:eastAsia="方正仿宋简体" w:cs="Times New Roman"/>
          <w:color w:val="auto"/>
          <w:kern w:val="2"/>
          <w:sz w:val="32"/>
          <w:szCs w:val="32"/>
          <w:lang w:val="en-US" w:eastAsia="zh-CN" w:bidi="ar-SA"/>
        </w:rPr>
        <w:t>采用并</w:t>
      </w:r>
      <w:r>
        <w:rPr>
          <w:rFonts w:hint="default" w:ascii="Times New Roman" w:hAnsi="Times New Roman" w:eastAsia="方正仿宋简体" w:cs="Times New Roman"/>
          <w:color w:val="auto"/>
          <w:kern w:val="2"/>
          <w:sz w:val="32"/>
          <w:szCs w:val="32"/>
          <w:lang w:val="en-US" w:eastAsia="zh-CN" w:bidi="ar-SA"/>
        </w:rPr>
        <w:t>在全区范围</w:t>
      </w:r>
      <w:r>
        <w:rPr>
          <w:rFonts w:hint="eastAsia" w:ascii="Times New Roman" w:hAnsi="Times New Roman" w:eastAsia="方正仿宋简体" w:cs="Times New Roman"/>
          <w:color w:val="auto"/>
          <w:kern w:val="2"/>
          <w:sz w:val="32"/>
          <w:szCs w:val="32"/>
          <w:lang w:val="en-US" w:eastAsia="zh-CN" w:bidi="ar-SA"/>
        </w:rPr>
        <w:t>内</w:t>
      </w:r>
      <w:r>
        <w:rPr>
          <w:rFonts w:hint="default" w:ascii="Times New Roman" w:hAnsi="Times New Roman" w:eastAsia="方正仿宋简体" w:cs="Times New Roman"/>
          <w:color w:val="auto"/>
          <w:kern w:val="2"/>
          <w:sz w:val="32"/>
          <w:szCs w:val="32"/>
          <w:lang w:val="en-US" w:eastAsia="zh-CN" w:bidi="ar-SA"/>
        </w:rPr>
        <w:t>推广</w:t>
      </w:r>
      <w:r>
        <w:rPr>
          <w:rFonts w:hint="eastAsia" w:ascii="Times New Roman" w:hAnsi="Times New Roman" w:eastAsia="方正仿宋简体" w:cs="Times New Roman"/>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三</w:t>
      </w:r>
      <w:r>
        <w:rPr>
          <w:rFonts w:hint="default" w:ascii="Times New Roman" w:hAnsi="Times New Roman" w:eastAsia="方正仿宋简体" w:cs="Times New Roman"/>
          <w:b/>
          <w:bCs/>
          <w:color w:val="auto"/>
          <w:sz w:val="32"/>
          <w:szCs w:val="32"/>
          <w:lang w:val="en-US" w:eastAsia="zh-CN"/>
        </w:rPr>
        <w:t>是</w:t>
      </w:r>
      <w:r>
        <w:rPr>
          <w:rFonts w:hint="eastAsia" w:ascii="方正仿宋简体" w:hAnsi="方正仿宋简体" w:eastAsia="方正仿宋简体" w:cs="方正仿宋简体"/>
          <w:color w:val="auto"/>
          <w:kern w:val="2"/>
          <w:sz w:val="32"/>
          <w:szCs w:val="32"/>
          <w:lang w:val="en-US" w:eastAsia="zh-CN" w:bidi="ar-SA"/>
        </w:rPr>
        <w:t>充分发挥政府优化营商环境职能作用，</w:t>
      </w:r>
      <w:r>
        <w:rPr>
          <w:rFonts w:hint="default" w:ascii="方正仿宋简体" w:hAnsi="方正仿宋简体" w:eastAsia="方正仿宋简体" w:cs="方正仿宋简体"/>
          <w:color w:val="auto"/>
          <w:kern w:val="2"/>
          <w:sz w:val="32"/>
          <w:szCs w:val="32"/>
          <w:lang w:val="en-US" w:eastAsia="zh-CN" w:bidi="ar-SA"/>
        </w:rPr>
        <w:t>召</w:t>
      </w:r>
      <w:r>
        <w:rPr>
          <w:rFonts w:hint="default" w:ascii="Times New Roman" w:hAnsi="Times New Roman" w:eastAsia="方正仿宋简体" w:cs="Times New Roman"/>
          <w:color w:val="auto"/>
          <w:sz w:val="32"/>
          <w:szCs w:val="32"/>
          <w:lang w:val="en-US" w:eastAsia="zh-CN"/>
        </w:rPr>
        <w:t>开班戈县行政复议护航企业高质量发展暨民营企业法治体检专项行动动员培训会，收到各类咨询案件130余件，成功解决了250余件企业所面临的相关法律问题，提供法律意见及解决措施200余份，梳理统计法律风险200余件</w:t>
      </w:r>
      <w:r>
        <w:rPr>
          <w:rFonts w:hint="eastAsia" w:ascii="Times New Roman" w:hAnsi="Times New Roman" w:eastAsia="方正仿宋简体" w:cs="Times New Roman"/>
          <w:color w:val="auto"/>
          <w:sz w:val="32"/>
          <w:szCs w:val="32"/>
          <w:lang w:val="en-US" w:eastAsia="zh-CN"/>
        </w:rPr>
        <w:t>，《班戈县委开展民营企业“法治体检”活动》被西藏日报采用。</w:t>
      </w:r>
    </w:p>
    <w:p w14:paraId="29B33143">
      <w:pPr>
        <w:keepNext w:val="0"/>
        <w:keepLines w:val="0"/>
        <w:pageBreakBefore w:val="0"/>
        <w:widowControl w:val="0"/>
        <w:numPr>
          <w:ilvl w:val="0"/>
          <w:numId w:val="0"/>
        </w:numPr>
        <w:tabs>
          <w:tab w:val="left" w:pos="709"/>
          <w:tab w:val="left" w:pos="851"/>
          <w:tab w:val="left" w:pos="1276"/>
        </w:tabs>
        <w:kinsoku/>
        <w:wordWrap/>
        <w:overflowPunct/>
        <w:topLinePunct w:val="0"/>
        <w:autoSpaceDE/>
        <w:autoSpaceDN/>
        <w:bidi w:val="0"/>
        <w:adjustRightInd/>
        <w:snapToGrid/>
        <w:spacing w:beforeAutospacing="0" w:afterAutospacing="0" w:line="552" w:lineRule="exact"/>
        <w:ind w:left="0" w:leftChars="0" w:right="0" w:rightChars="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二、存在的问题</w:t>
      </w:r>
    </w:p>
    <w:p w14:paraId="277886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2" w:lineRule="exact"/>
        <w:ind w:left="0" w:leftChars="0" w:right="0" w:rightChars="0" w:firstLine="640" w:firstLineChars="200"/>
        <w:textAlignment w:val="auto"/>
        <w:outlineLvl w:val="9"/>
        <w:rPr>
          <w:rFonts w:hint="default" w:ascii="Times New Roman" w:hAnsi="Times New Roman" w:eastAsia="方正仿宋简体" w:cs="Times New Roman"/>
          <w:color w:val="auto"/>
          <w:kern w:val="2"/>
          <w:sz w:val="32"/>
          <w:szCs w:val="32"/>
          <w:lang w:val="en-US" w:eastAsia="zh-CN" w:bidi="ar-SA"/>
        </w:rPr>
      </w:pPr>
      <w:r>
        <w:rPr>
          <w:rFonts w:hint="eastAsia" w:ascii="方正仿宋简体" w:hAnsi="方正仿宋简体" w:eastAsia="方正仿宋简体" w:cs="方正仿宋简体"/>
          <w:sz w:val="32"/>
          <w:szCs w:val="32"/>
          <w:lang w:eastAsia="zh-CN"/>
        </w:rPr>
        <w:t>班戈县</w:t>
      </w:r>
      <w:r>
        <w:rPr>
          <w:rFonts w:hint="eastAsia" w:ascii="方正仿宋简体" w:hAnsi="方正仿宋简体" w:eastAsia="方正仿宋简体" w:cs="方正仿宋简体"/>
          <w:sz w:val="32"/>
          <w:szCs w:val="32"/>
          <w:lang w:val="en-US" w:eastAsia="zh-CN"/>
        </w:rPr>
        <w:t>司法局</w:t>
      </w:r>
      <w:r>
        <w:rPr>
          <w:rFonts w:hint="eastAsia" w:ascii="方正仿宋简体" w:hAnsi="方正仿宋简体" w:eastAsia="方正仿宋简体" w:cs="方正仿宋简体"/>
          <w:sz w:val="32"/>
          <w:szCs w:val="32"/>
          <w:lang w:eastAsia="zh-CN"/>
        </w:rPr>
        <w:t>法治</w:t>
      </w:r>
      <w:r>
        <w:rPr>
          <w:rFonts w:hint="eastAsia" w:ascii="方正仿宋简体" w:hAnsi="方正仿宋简体" w:eastAsia="方正仿宋简体" w:cs="方正仿宋简体"/>
          <w:sz w:val="32"/>
          <w:szCs w:val="32"/>
          <w:lang w:val="en-US" w:eastAsia="zh-CN"/>
        </w:rPr>
        <w:t>政府建设</w:t>
      </w:r>
      <w:r>
        <w:rPr>
          <w:rFonts w:hint="eastAsia" w:ascii="方正仿宋简体" w:hAnsi="方正仿宋简体" w:eastAsia="方正仿宋简体" w:cs="方正仿宋简体"/>
          <w:sz w:val="32"/>
          <w:szCs w:val="32"/>
          <w:lang w:eastAsia="zh-CN"/>
        </w:rPr>
        <w:t>工作虽然取得了一定成绩，但</w:t>
      </w:r>
      <w:r>
        <w:rPr>
          <w:rFonts w:hint="eastAsia" w:ascii="方正仿宋简体" w:hAnsi="方正仿宋简体" w:eastAsia="方正仿宋简体" w:cs="方正仿宋简体"/>
          <w:sz w:val="32"/>
          <w:szCs w:val="32"/>
          <w:lang w:val="en-US" w:eastAsia="zh-CN"/>
        </w:rPr>
        <w:t>对标对表自治</w:t>
      </w:r>
      <w:r>
        <w:rPr>
          <w:rFonts w:hint="eastAsia" w:ascii="方正仿宋简体" w:hAnsi="方正仿宋简体" w:eastAsia="方正仿宋简体" w:cs="方正仿宋简体"/>
          <w:sz w:val="32"/>
          <w:szCs w:val="32"/>
          <w:lang w:eastAsia="zh-CN"/>
        </w:rPr>
        <w:t>区党委、市委法治</w:t>
      </w:r>
      <w:r>
        <w:rPr>
          <w:rFonts w:hint="eastAsia" w:ascii="方正仿宋简体" w:hAnsi="方正仿宋简体" w:eastAsia="方正仿宋简体" w:cs="方正仿宋简体"/>
          <w:sz w:val="32"/>
          <w:szCs w:val="32"/>
          <w:lang w:val="en-US" w:eastAsia="zh-CN"/>
        </w:rPr>
        <w:t>政府</w:t>
      </w:r>
      <w:r>
        <w:rPr>
          <w:rFonts w:hint="eastAsia" w:ascii="方正仿宋简体" w:hAnsi="方正仿宋简体" w:eastAsia="方正仿宋简体" w:cs="方正仿宋简体"/>
          <w:sz w:val="32"/>
          <w:szCs w:val="32"/>
          <w:lang w:eastAsia="zh-CN"/>
        </w:rPr>
        <w:t>建设相关工作要求仍存在一定差距。</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一是</w:t>
      </w:r>
      <w:r>
        <w:rPr>
          <w:rFonts w:hint="default" w:ascii="Times New Roman" w:hAnsi="Times New Roman" w:eastAsia="方正仿宋简体" w:cs="Times New Roman"/>
          <w:i w:val="0"/>
          <w:caps w:val="0"/>
          <w:color w:val="auto"/>
          <w:spacing w:val="0"/>
          <w:sz w:val="32"/>
          <w:szCs w:val="32"/>
          <w:shd w:val="clear" w:color="auto" w:fill="FFFFFF"/>
          <w:lang w:val="en-US" w:eastAsia="zh-CN"/>
        </w:rPr>
        <w:t>牧区群众法治意识有待提高</w:t>
      </w:r>
      <w:r>
        <w:rPr>
          <w:rFonts w:hint="eastAsia" w:ascii="Times New Roman" w:hAnsi="Times New Roman" w:eastAsia="方正仿宋简体" w:cs="Times New Roman"/>
          <w:i w:val="0"/>
          <w:caps w:val="0"/>
          <w:color w:val="auto"/>
          <w:spacing w:val="0"/>
          <w:sz w:val="32"/>
          <w:szCs w:val="32"/>
          <w:shd w:val="clear" w:color="auto" w:fill="FFFFFF"/>
          <w:lang w:val="en-US" w:eastAsia="zh-CN"/>
        </w:rPr>
        <w:t>。</w:t>
      </w:r>
      <w:r>
        <w:rPr>
          <w:rFonts w:hint="eastAsia" w:ascii="Times New Roman" w:hAnsi="Times New Roman" w:eastAsia="方正仿宋简体" w:cs="Times New Roman"/>
          <w:b/>
          <w:bCs/>
          <w:color w:val="auto"/>
          <w:kern w:val="2"/>
          <w:sz w:val="32"/>
          <w:szCs w:val="32"/>
          <w:lang w:val="en-US" w:eastAsia="zh-CN" w:bidi="ar-SA"/>
        </w:rPr>
        <w:t>二</w:t>
      </w:r>
      <w:r>
        <w:rPr>
          <w:rFonts w:hint="default" w:ascii="Times New Roman" w:hAnsi="Times New Roman" w:eastAsia="方正仿宋简体" w:cs="Times New Roman"/>
          <w:b/>
          <w:bCs/>
          <w:color w:val="auto"/>
          <w:kern w:val="2"/>
          <w:sz w:val="32"/>
          <w:szCs w:val="32"/>
          <w:lang w:val="en-US" w:eastAsia="zh-CN" w:bidi="ar-SA"/>
        </w:rPr>
        <w:t>是</w:t>
      </w:r>
      <w:r>
        <w:rPr>
          <w:rFonts w:hint="eastAsia" w:ascii="Times New Roman" w:hAnsi="Times New Roman" w:eastAsia="方正仿宋简体" w:cs="Times New Roman"/>
          <w:color w:val="auto"/>
          <w:kern w:val="2"/>
          <w:sz w:val="32"/>
          <w:szCs w:val="32"/>
          <w:lang w:val="en-US" w:eastAsia="zh-CN" w:bidi="ar-SA"/>
        </w:rPr>
        <w:t>相关法律知识学习不够透彻。</w:t>
      </w:r>
      <w:r>
        <w:rPr>
          <w:rFonts w:hint="eastAsia" w:ascii="Times New Roman" w:hAnsi="Times New Roman" w:eastAsia="方正仿宋简体" w:cs="Times New Roman"/>
          <w:b/>
          <w:bCs/>
          <w:color w:val="auto"/>
          <w:kern w:val="2"/>
          <w:sz w:val="32"/>
          <w:szCs w:val="32"/>
          <w:lang w:val="en-US" w:eastAsia="zh-CN" w:bidi="ar-SA"/>
        </w:rPr>
        <w:t>三是</w:t>
      </w:r>
      <w:r>
        <w:rPr>
          <w:rFonts w:hint="eastAsia" w:ascii="Times New Roman" w:hAnsi="Times New Roman" w:eastAsia="方正仿宋简体" w:cs="Times New Roman"/>
          <w:color w:val="auto"/>
          <w:kern w:val="2"/>
          <w:sz w:val="32"/>
          <w:szCs w:val="32"/>
          <w:lang w:val="en-US" w:eastAsia="zh-CN" w:bidi="ar-SA"/>
        </w:rPr>
        <w:t>创新意识有待进一步加强。</w:t>
      </w:r>
    </w:p>
    <w:p w14:paraId="2D1D2D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2" w:lineRule="exact"/>
        <w:ind w:left="0" w:leftChars="0" w:firstLine="640" w:firstLineChars="200"/>
        <w:jc w:val="left"/>
        <w:textAlignment w:val="auto"/>
        <w:rPr>
          <w:rFonts w:hint="default"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lang w:val="en-US" w:eastAsia="zh-CN"/>
        </w:rPr>
        <w:t>三、下一步工作思路</w:t>
      </w:r>
    </w:p>
    <w:p w14:paraId="4F68D801">
      <w:pPr>
        <w:keepNext w:val="0"/>
        <w:keepLines w:val="0"/>
        <w:pageBreakBefore w:val="0"/>
        <w:widowControl/>
        <w:kinsoku/>
        <w:wordWrap/>
        <w:overflowPunct/>
        <w:topLinePunct w:val="0"/>
        <w:autoSpaceDE/>
        <w:autoSpaceDN/>
        <w:bidi w:val="0"/>
        <w:adjustRightInd/>
        <w:snapToGrid/>
        <w:spacing w:beforeAutospacing="0" w:afterAutospacing="0" w:line="552" w:lineRule="exact"/>
        <w:ind w:left="0" w:leftChars="0" w:firstLine="643" w:firstLineChars="200"/>
        <w:jc w:val="left"/>
        <w:textAlignment w:val="auto"/>
        <w:rPr>
          <w:rFonts w:hint="default" w:ascii="Times New Roman" w:hAnsi="Times New Roman" w:eastAsia="方正仿宋简体"/>
          <w:kern w:val="0"/>
          <w:sz w:val="32"/>
          <w:szCs w:val="32"/>
          <w:lang w:val="en-US" w:eastAsia="zh-CN" w:bidi="ar"/>
        </w:rPr>
      </w:pPr>
      <w:r>
        <w:rPr>
          <w:rFonts w:hint="eastAsia" w:ascii="Times New Roman" w:hAnsi="Times New Roman" w:eastAsia="方正仿宋简体"/>
          <w:b/>
          <w:bCs/>
          <w:kern w:val="0"/>
          <w:sz w:val="32"/>
          <w:szCs w:val="32"/>
          <w:lang w:val="en-US" w:eastAsia="zh-CN" w:bidi="ar"/>
        </w:rPr>
        <w:t>一</w:t>
      </w:r>
      <w:r>
        <w:rPr>
          <w:rFonts w:hint="default" w:ascii="Times New Roman" w:hAnsi="Times New Roman" w:eastAsia="方正仿宋简体"/>
          <w:b/>
          <w:bCs/>
          <w:kern w:val="0"/>
          <w:sz w:val="32"/>
          <w:szCs w:val="32"/>
          <w:lang w:eastAsia="zh-CN" w:bidi="ar"/>
        </w:rPr>
        <w:t>是</w:t>
      </w:r>
      <w:r>
        <w:rPr>
          <w:rFonts w:hint="eastAsia" w:ascii="Times New Roman" w:hAnsi="Times New Roman" w:eastAsia="方正仿宋简体"/>
          <w:kern w:val="0"/>
          <w:sz w:val="32"/>
          <w:szCs w:val="32"/>
          <w:lang w:val="en-US" w:eastAsia="zh-CN" w:bidi="ar"/>
        </w:rPr>
        <w:t>加大对</w:t>
      </w:r>
      <w:r>
        <w:rPr>
          <w:rFonts w:hint="default" w:ascii="Times New Roman" w:hAnsi="Times New Roman" w:eastAsia="方正仿宋简体"/>
          <w:kern w:val="0"/>
          <w:sz w:val="32"/>
          <w:szCs w:val="32"/>
          <w:lang w:val="en-US" w:eastAsia="zh-CN" w:bidi="ar"/>
        </w:rPr>
        <w:t>重大行政决策、规范性文件、</w:t>
      </w:r>
      <w:r>
        <w:rPr>
          <w:rFonts w:hint="eastAsia" w:ascii="Times New Roman" w:hAnsi="Times New Roman" w:eastAsia="方正仿宋简体"/>
          <w:kern w:val="0"/>
          <w:sz w:val="32"/>
          <w:szCs w:val="32"/>
          <w:lang w:val="en-US" w:eastAsia="zh-CN" w:bidi="ar"/>
        </w:rPr>
        <w:t>“</w:t>
      </w:r>
      <w:r>
        <w:rPr>
          <w:rFonts w:hint="default" w:ascii="Times New Roman" w:hAnsi="Times New Roman" w:eastAsia="方正仿宋简体"/>
          <w:kern w:val="0"/>
          <w:sz w:val="32"/>
          <w:szCs w:val="32"/>
          <w:lang w:val="en-US" w:eastAsia="zh-CN" w:bidi="ar"/>
        </w:rPr>
        <w:t>放管服</w:t>
      </w:r>
      <w:r>
        <w:rPr>
          <w:rFonts w:hint="eastAsia" w:ascii="Times New Roman" w:hAnsi="Times New Roman" w:eastAsia="方正仿宋简体"/>
          <w:kern w:val="0"/>
          <w:sz w:val="32"/>
          <w:szCs w:val="32"/>
          <w:lang w:val="en-US" w:eastAsia="zh-CN" w:bidi="ar"/>
        </w:rPr>
        <w:t>”</w:t>
      </w:r>
      <w:r>
        <w:rPr>
          <w:rFonts w:hint="default" w:ascii="Times New Roman" w:hAnsi="Times New Roman" w:eastAsia="方正仿宋简体"/>
          <w:kern w:val="0"/>
          <w:sz w:val="32"/>
          <w:szCs w:val="32"/>
          <w:lang w:val="en-US" w:eastAsia="zh-CN" w:bidi="ar"/>
        </w:rPr>
        <w:t>改革、行政执法等方面</w:t>
      </w:r>
      <w:r>
        <w:rPr>
          <w:rFonts w:hint="eastAsia" w:ascii="Times New Roman" w:hAnsi="Times New Roman" w:eastAsia="方正仿宋简体"/>
          <w:kern w:val="0"/>
          <w:sz w:val="32"/>
          <w:szCs w:val="32"/>
          <w:lang w:val="en-US" w:eastAsia="zh-CN" w:bidi="ar"/>
        </w:rPr>
        <w:t>工作督导</w:t>
      </w:r>
      <w:r>
        <w:rPr>
          <w:rFonts w:hint="default" w:ascii="Times New Roman" w:hAnsi="Times New Roman" w:eastAsia="方正仿宋简体"/>
          <w:kern w:val="0"/>
          <w:sz w:val="32"/>
          <w:szCs w:val="32"/>
          <w:lang w:val="en-US" w:eastAsia="zh-CN" w:bidi="ar"/>
        </w:rPr>
        <w:t>力度</w:t>
      </w:r>
      <w:r>
        <w:rPr>
          <w:rFonts w:hint="eastAsia" w:ascii="Times New Roman" w:hAnsi="Times New Roman" w:eastAsia="方正仿宋简体"/>
          <w:kern w:val="0"/>
          <w:sz w:val="32"/>
          <w:szCs w:val="32"/>
          <w:lang w:val="en-US" w:eastAsia="zh-CN" w:bidi="ar"/>
        </w:rPr>
        <w:t>。二</w:t>
      </w:r>
      <w:r>
        <w:rPr>
          <w:rFonts w:hint="default" w:ascii="Times New Roman" w:hAnsi="Times New Roman" w:eastAsia="方正仿宋简体"/>
          <w:b/>
          <w:bCs/>
          <w:kern w:val="0"/>
          <w:sz w:val="32"/>
          <w:szCs w:val="32"/>
          <w:lang w:val="en-US" w:eastAsia="zh-CN" w:bidi="ar"/>
        </w:rPr>
        <w:t>是</w:t>
      </w:r>
      <w:r>
        <w:rPr>
          <w:rFonts w:hint="eastAsia" w:ascii="Times New Roman" w:hAnsi="Times New Roman" w:eastAsia="方正仿宋简体"/>
          <w:kern w:val="0"/>
          <w:sz w:val="32"/>
          <w:szCs w:val="32"/>
          <w:lang w:val="en-US" w:eastAsia="zh-CN" w:bidi="ar"/>
        </w:rPr>
        <w:t>建设</w:t>
      </w:r>
      <w:r>
        <w:rPr>
          <w:rFonts w:hint="default" w:ascii="Times New Roman" w:hAnsi="Times New Roman" w:eastAsia="方正仿宋简体"/>
          <w:kern w:val="0"/>
          <w:sz w:val="32"/>
          <w:szCs w:val="32"/>
          <w:lang w:val="en-US" w:eastAsia="zh-CN" w:bidi="ar"/>
        </w:rPr>
        <w:t>行政复议听证庭，</w:t>
      </w:r>
      <w:r>
        <w:rPr>
          <w:rFonts w:hint="eastAsia" w:ascii="Times New Roman" w:hAnsi="Times New Roman" w:eastAsia="方正仿宋简体"/>
          <w:kern w:val="0"/>
          <w:sz w:val="32"/>
          <w:szCs w:val="32"/>
          <w:lang w:val="en-US" w:eastAsia="zh-CN" w:bidi="ar"/>
        </w:rPr>
        <w:t>强化</w:t>
      </w:r>
      <w:r>
        <w:rPr>
          <w:rFonts w:hint="default" w:ascii="Times New Roman" w:hAnsi="Times New Roman" w:eastAsia="方正仿宋简体"/>
          <w:kern w:val="0"/>
          <w:sz w:val="32"/>
          <w:szCs w:val="32"/>
          <w:lang w:val="en-US" w:eastAsia="zh-CN" w:bidi="ar"/>
        </w:rPr>
        <w:t>相关信息化建设</w:t>
      </w:r>
      <w:r>
        <w:rPr>
          <w:rFonts w:hint="eastAsia" w:ascii="Times New Roman" w:hAnsi="Times New Roman" w:eastAsia="方正仿宋简体"/>
          <w:kern w:val="0"/>
          <w:sz w:val="32"/>
          <w:szCs w:val="32"/>
          <w:lang w:val="en-US" w:eastAsia="zh-CN" w:bidi="ar"/>
        </w:rPr>
        <w:t>。三</w:t>
      </w:r>
      <w:r>
        <w:rPr>
          <w:rFonts w:hint="eastAsia" w:ascii="Times New Roman" w:hAnsi="Times New Roman" w:eastAsia="方正仿宋简体"/>
          <w:b/>
          <w:bCs/>
          <w:kern w:val="0"/>
          <w:sz w:val="32"/>
          <w:szCs w:val="32"/>
          <w:lang w:val="en-US" w:eastAsia="zh-CN" w:bidi="ar"/>
        </w:rPr>
        <w:t>是</w:t>
      </w:r>
      <w:r>
        <w:rPr>
          <w:rFonts w:hint="eastAsia" w:ascii="Times New Roman" w:hAnsi="Times New Roman" w:eastAsia="方正仿宋简体"/>
          <w:kern w:val="0"/>
          <w:sz w:val="32"/>
          <w:szCs w:val="32"/>
          <w:lang w:val="en-US" w:eastAsia="zh-CN" w:bidi="ar"/>
        </w:rPr>
        <w:t>细化各项措施，建立长效机制，进一步推进法治政府建设工作。</w:t>
      </w:r>
      <w:r>
        <w:rPr>
          <w:rFonts w:hint="eastAsia" w:ascii="Times New Roman" w:hAnsi="Times New Roman" w:eastAsia="方正仿宋简体"/>
          <w:b/>
          <w:bCs/>
          <w:kern w:val="0"/>
          <w:sz w:val="32"/>
          <w:szCs w:val="32"/>
          <w:lang w:val="en-US" w:eastAsia="zh-CN" w:bidi="ar"/>
        </w:rPr>
        <w:t>四</w:t>
      </w:r>
      <w:r>
        <w:rPr>
          <w:rFonts w:hint="eastAsia" w:ascii="Times New Roman" w:hAnsi="Times New Roman" w:eastAsia="方正仿宋简体"/>
          <w:b/>
          <w:bCs/>
          <w:kern w:val="0"/>
          <w:sz w:val="32"/>
          <w:szCs w:val="32"/>
          <w:lang w:val="en-US" w:eastAsia="zh-CN" w:bidi="ar"/>
        </w:rPr>
        <w:t>是</w:t>
      </w:r>
      <w:r>
        <w:rPr>
          <w:rFonts w:hint="eastAsia" w:ascii="Times New Roman" w:hAnsi="Times New Roman" w:eastAsia="方正仿宋简体"/>
          <w:kern w:val="0"/>
          <w:sz w:val="32"/>
          <w:szCs w:val="32"/>
          <w:lang w:val="en-US" w:eastAsia="zh-CN" w:bidi="ar"/>
        </w:rPr>
        <w:t>有针对性地进行普法工作。</w:t>
      </w:r>
    </w:p>
    <w:p w14:paraId="450BD7CA">
      <w:pPr>
        <w:pStyle w:val="6"/>
        <w:keepNext w:val="0"/>
        <w:keepLines w:val="0"/>
        <w:pageBreakBefore w:val="0"/>
        <w:kinsoku/>
        <w:wordWrap/>
        <w:overflowPunct/>
        <w:topLinePunct w:val="0"/>
        <w:autoSpaceDN/>
        <w:bidi w:val="0"/>
        <w:adjustRightInd/>
        <w:snapToGrid/>
        <w:spacing w:beforeAutospacing="0" w:afterAutospacing="0" w:line="552" w:lineRule="exact"/>
        <w:ind w:left="0" w:leftChars="0" w:firstLine="640" w:firstLineChars="200"/>
        <w:textAlignment w:val="auto"/>
        <w:rPr>
          <w:rFonts w:hint="eastAsia" w:ascii="Times New Roman" w:hAnsi="Times New Roman" w:eastAsia="方正仿宋简体" w:cstheme="minorBidi"/>
          <w:b w:val="0"/>
          <w:kern w:val="0"/>
          <w:sz w:val="32"/>
          <w:szCs w:val="32"/>
          <w:lang w:val="en-US" w:eastAsia="zh-CN" w:bidi="ar"/>
        </w:rPr>
      </w:pPr>
      <w:r>
        <w:rPr>
          <w:rFonts w:hint="eastAsia" w:ascii="Times New Roman" w:hAnsi="Times New Roman" w:eastAsia="方正仿宋简体" w:cstheme="minorBidi"/>
          <w:b w:val="0"/>
          <w:kern w:val="0"/>
          <w:sz w:val="32"/>
          <w:szCs w:val="32"/>
          <w:lang w:val="en-US" w:eastAsia="zh-CN" w:bidi="ar"/>
        </w:rPr>
        <w:t>特此报告。</w:t>
      </w:r>
    </w:p>
    <w:p w14:paraId="003182F1">
      <w:pPr>
        <w:rPr>
          <w:rFonts w:hint="eastAsia" w:ascii="Times New Roman" w:hAnsi="Times New Roman" w:eastAsia="方正仿宋简体" w:cstheme="minorBidi"/>
          <w:b w:val="0"/>
          <w:kern w:val="0"/>
          <w:sz w:val="32"/>
          <w:szCs w:val="32"/>
          <w:lang w:val="en-US" w:eastAsia="zh-CN" w:bidi="ar"/>
        </w:rPr>
      </w:pPr>
    </w:p>
    <w:p w14:paraId="523AA9A9">
      <w:pPr>
        <w:pStyle w:val="2"/>
        <w:rPr>
          <w:rFonts w:hint="default"/>
          <w:lang w:val="en-US" w:eastAsia="zh-CN"/>
        </w:rPr>
      </w:pPr>
    </w:p>
    <w:p w14:paraId="7497F90E">
      <w:pPr>
        <w:keepNext w:val="0"/>
        <w:keepLines w:val="0"/>
        <w:pageBreakBefore w:val="0"/>
        <w:widowControl/>
        <w:kinsoku/>
        <w:wordWrap/>
        <w:overflowPunct/>
        <w:topLinePunct w:val="0"/>
        <w:autoSpaceDE/>
        <w:autoSpaceDN/>
        <w:bidi w:val="0"/>
        <w:adjustRightInd/>
        <w:snapToGrid/>
        <w:spacing w:beforeAutospacing="0" w:afterAutospacing="0" w:line="552" w:lineRule="exact"/>
        <w:ind w:left="0" w:leftChars="0" w:firstLine="640" w:firstLineChars="200"/>
        <w:jc w:val="left"/>
        <w:textAlignment w:val="auto"/>
        <w:rPr>
          <w:rFonts w:hint="eastAsia" w:ascii="Times New Roman" w:hAnsi="Times New Roman" w:eastAsia="方正仿宋简体"/>
          <w:kern w:val="0"/>
          <w:sz w:val="32"/>
          <w:szCs w:val="32"/>
          <w:lang w:val="en-US" w:eastAsia="zh-CN" w:bidi="ar"/>
        </w:rPr>
      </w:pPr>
      <w:r>
        <w:rPr>
          <w:rFonts w:hint="eastAsia"/>
          <w:sz w:val="32"/>
          <w:szCs w:val="32"/>
          <w:lang w:val="en-US" w:eastAsia="zh-CN"/>
        </w:rPr>
        <w:t xml:space="preserve">                              </w:t>
      </w:r>
      <w:r>
        <w:rPr>
          <w:rFonts w:hint="eastAsia" w:ascii="Times New Roman" w:hAnsi="Times New Roman" w:eastAsia="方正仿宋简体"/>
          <w:kern w:val="0"/>
          <w:sz w:val="32"/>
          <w:szCs w:val="32"/>
          <w:lang w:val="en-US" w:eastAsia="zh-CN" w:bidi="ar"/>
        </w:rPr>
        <w:t xml:space="preserve">  班戈县司法局</w:t>
      </w:r>
    </w:p>
    <w:p w14:paraId="645F289B">
      <w:pPr>
        <w:keepNext w:val="0"/>
        <w:keepLines w:val="0"/>
        <w:pageBreakBefore w:val="0"/>
        <w:widowControl/>
        <w:kinsoku/>
        <w:wordWrap/>
        <w:overflowPunct/>
        <w:topLinePunct w:val="0"/>
        <w:autoSpaceDE/>
        <w:autoSpaceDN/>
        <w:bidi w:val="0"/>
        <w:adjustRightInd/>
        <w:snapToGrid/>
        <w:spacing w:beforeAutospacing="0" w:afterAutospacing="0" w:line="552" w:lineRule="exact"/>
        <w:ind w:left="0" w:leftChars="0" w:firstLine="640" w:firstLineChars="200"/>
        <w:jc w:val="left"/>
        <w:textAlignment w:val="auto"/>
        <w:rPr>
          <w:rFonts w:hint="default"/>
          <w:sz w:val="32"/>
          <w:szCs w:val="32"/>
          <w:lang w:val="en-US" w:eastAsia="zh-CN"/>
        </w:rPr>
      </w:pPr>
      <w:r>
        <w:rPr>
          <w:rFonts w:hint="eastAsia" w:ascii="Times New Roman" w:hAnsi="Times New Roman" w:eastAsia="方正仿宋简体"/>
          <w:kern w:val="0"/>
          <w:sz w:val="32"/>
          <w:szCs w:val="32"/>
          <w:lang w:val="en-US" w:eastAsia="zh-CN" w:bidi="ar"/>
        </w:rPr>
        <w:t xml:space="preserve">                               2025年3月30日</w:t>
      </w:r>
    </w:p>
    <w:p w14:paraId="68B37353">
      <w:pPr>
        <w:keepNext w:val="0"/>
        <w:keepLines w:val="0"/>
        <w:pageBreakBefore w:val="0"/>
        <w:kinsoku/>
        <w:wordWrap/>
        <w:overflowPunct/>
        <w:topLinePunct w:val="0"/>
        <w:autoSpaceDN/>
        <w:bidi w:val="0"/>
        <w:adjustRightInd/>
        <w:snapToGrid/>
        <w:spacing w:beforeAutospacing="0" w:afterAutospacing="0" w:line="552" w:lineRule="exact"/>
        <w:ind w:left="0" w:leftChars="0" w:right="23" w:rightChars="11" w:firstLine="640" w:firstLineChars="200"/>
        <w:textAlignment w:val="auto"/>
        <w:rPr>
          <w:rFonts w:hint="default"/>
          <w:sz w:val="32"/>
          <w:szCs w:val="32"/>
          <w:lang w:val="en-US" w:eastAsia="zh-CN"/>
        </w:rPr>
      </w:pPr>
    </w:p>
    <w:p w14:paraId="2B32DF65">
      <w:pPr>
        <w:keepNext w:val="0"/>
        <w:keepLines w:val="0"/>
        <w:pageBreakBefore w:val="0"/>
        <w:widowControl w:val="0"/>
        <w:kinsoku/>
        <w:wordWrap/>
        <w:overflowPunct/>
        <w:topLinePunct w:val="0"/>
        <w:autoSpaceDE/>
        <w:autoSpaceDN/>
        <w:bidi w:val="0"/>
        <w:adjustRightInd/>
        <w:snapToGrid/>
        <w:spacing w:line="552" w:lineRule="exact"/>
        <w:ind w:firstLine="210" w:firstLineChars="100"/>
        <w:textAlignment w:val="auto"/>
        <w:rPr>
          <w:rFonts w:hint="eastAsia"/>
          <w:lang w:val="en-US" w:eastAsia="zh-CN"/>
        </w:rPr>
      </w:pPr>
    </w:p>
    <w:sectPr>
      <w:footerReference r:id="rId3" w:type="default"/>
      <w:footerReference r:id="rId4" w:type="even"/>
      <w:pgSz w:w="11906" w:h="16838"/>
      <w:pgMar w:top="2098" w:right="1499"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B421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-360045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2EFED">
                          <w:pPr>
                            <w:pStyle w:val="7"/>
                            <w:keepNext w:val="0"/>
                            <w:keepLines w:val="0"/>
                            <w:pageBreakBefore w:val="0"/>
                            <w:widowControl w:val="0"/>
                            <w:kinsoku/>
                            <w:wordWrap/>
                            <w:overflowPunct/>
                            <w:topLinePunct w:val="0"/>
                            <w:autoSpaceDE/>
                            <w:autoSpaceDN/>
                            <w:bidi w:val="0"/>
                            <w:adjustRightInd/>
                            <w:snapToGrid w:val="0"/>
                            <w:ind w:left="315" w:leftChars="150" w:right="315" w:rightChars="15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35pt;height:144pt;width:144pt;mso-position-horizontal:center;mso-position-horizontal-relative:margin;mso-wrap-style:none;z-index:251659264;mso-width-relative:page;mso-height-relative:page;" filled="f" stroked="f" coordsize="21600,21600" o:gfxdata="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c4w8XZAAAADA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1C72EFED">
                    <w:pPr>
                      <w:pStyle w:val="7"/>
                      <w:keepNext w:val="0"/>
                      <w:keepLines w:val="0"/>
                      <w:pageBreakBefore w:val="0"/>
                      <w:widowControl w:val="0"/>
                      <w:kinsoku/>
                      <w:wordWrap/>
                      <w:overflowPunct/>
                      <w:topLinePunct w:val="0"/>
                      <w:autoSpaceDE/>
                      <w:autoSpaceDN/>
                      <w:bidi w:val="0"/>
                      <w:adjustRightInd/>
                      <w:snapToGrid w:val="0"/>
                      <w:ind w:left="315" w:leftChars="150" w:right="315" w:rightChars="15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D3894">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-360045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B70FF">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35pt;height:144pt;width:144pt;mso-position-horizontal:center;mso-position-horizontal-relative:margin;mso-wrap-style:none;z-index:251660288;mso-width-relative:page;mso-height-relative:page;" filled="f" stroked="f" coordsize="21600,21600" o:gfxdata="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y46V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2EAB70FF">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OGJkODI3MDRkNDUyNDI3NjczMjRjODUzNGIwNjQifQ=="/>
  </w:docVars>
  <w:rsids>
    <w:rsidRoot w:val="04A116AC"/>
    <w:rsid w:val="00311E25"/>
    <w:rsid w:val="00854057"/>
    <w:rsid w:val="00C60463"/>
    <w:rsid w:val="026A683B"/>
    <w:rsid w:val="026D0BB2"/>
    <w:rsid w:val="02865C6C"/>
    <w:rsid w:val="030401A8"/>
    <w:rsid w:val="031F12E1"/>
    <w:rsid w:val="03BF57EE"/>
    <w:rsid w:val="03CB2B58"/>
    <w:rsid w:val="03FF5540"/>
    <w:rsid w:val="04A116AC"/>
    <w:rsid w:val="04A7681E"/>
    <w:rsid w:val="05A85238"/>
    <w:rsid w:val="066705A4"/>
    <w:rsid w:val="06B400EB"/>
    <w:rsid w:val="07481F1B"/>
    <w:rsid w:val="0756097D"/>
    <w:rsid w:val="07B03F5A"/>
    <w:rsid w:val="07DB0D49"/>
    <w:rsid w:val="07F16A8A"/>
    <w:rsid w:val="0AAB0D8C"/>
    <w:rsid w:val="0B162395"/>
    <w:rsid w:val="0C0001AB"/>
    <w:rsid w:val="0F0C6DE6"/>
    <w:rsid w:val="10652C23"/>
    <w:rsid w:val="10944303"/>
    <w:rsid w:val="109649AE"/>
    <w:rsid w:val="10D67B44"/>
    <w:rsid w:val="116A6DB0"/>
    <w:rsid w:val="126E1C17"/>
    <w:rsid w:val="127D5FBF"/>
    <w:rsid w:val="12E43B1D"/>
    <w:rsid w:val="14026556"/>
    <w:rsid w:val="14B40A96"/>
    <w:rsid w:val="15693875"/>
    <w:rsid w:val="15AF6F64"/>
    <w:rsid w:val="165D1910"/>
    <w:rsid w:val="169A2E6E"/>
    <w:rsid w:val="16CC6872"/>
    <w:rsid w:val="18AC1F48"/>
    <w:rsid w:val="19030573"/>
    <w:rsid w:val="197647D4"/>
    <w:rsid w:val="19E1190A"/>
    <w:rsid w:val="1A0341CE"/>
    <w:rsid w:val="1A255662"/>
    <w:rsid w:val="1A416EFA"/>
    <w:rsid w:val="1B2F00C1"/>
    <w:rsid w:val="1BED4D9A"/>
    <w:rsid w:val="1E046881"/>
    <w:rsid w:val="20810B7E"/>
    <w:rsid w:val="21E8650D"/>
    <w:rsid w:val="235D3A2B"/>
    <w:rsid w:val="23D8610D"/>
    <w:rsid w:val="259E2AE5"/>
    <w:rsid w:val="263347CB"/>
    <w:rsid w:val="26C3297C"/>
    <w:rsid w:val="27140F3D"/>
    <w:rsid w:val="27611E88"/>
    <w:rsid w:val="2A135EB4"/>
    <w:rsid w:val="2B3E3EEF"/>
    <w:rsid w:val="2CB934EC"/>
    <w:rsid w:val="2D4D3172"/>
    <w:rsid w:val="2D5D0D46"/>
    <w:rsid w:val="2D6B0D34"/>
    <w:rsid w:val="2DCF4E89"/>
    <w:rsid w:val="2E7917FC"/>
    <w:rsid w:val="305942F4"/>
    <w:rsid w:val="31542BBD"/>
    <w:rsid w:val="31BF1312"/>
    <w:rsid w:val="334900E4"/>
    <w:rsid w:val="337E5D19"/>
    <w:rsid w:val="3421084C"/>
    <w:rsid w:val="380846EE"/>
    <w:rsid w:val="3816071B"/>
    <w:rsid w:val="38666836"/>
    <w:rsid w:val="387343A2"/>
    <w:rsid w:val="38AA5FFC"/>
    <w:rsid w:val="38F7543D"/>
    <w:rsid w:val="3942152F"/>
    <w:rsid w:val="39FA4F35"/>
    <w:rsid w:val="3A6C0041"/>
    <w:rsid w:val="3A7336A3"/>
    <w:rsid w:val="3A841871"/>
    <w:rsid w:val="3A861663"/>
    <w:rsid w:val="3A9E6929"/>
    <w:rsid w:val="3B986A9F"/>
    <w:rsid w:val="3C6A70A6"/>
    <w:rsid w:val="3C935D83"/>
    <w:rsid w:val="3CC86ED7"/>
    <w:rsid w:val="3CFA521A"/>
    <w:rsid w:val="3F384C4D"/>
    <w:rsid w:val="3FAD40BE"/>
    <w:rsid w:val="40534C59"/>
    <w:rsid w:val="4084451D"/>
    <w:rsid w:val="40AE1256"/>
    <w:rsid w:val="41224CC9"/>
    <w:rsid w:val="42863FDC"/>
    <w:rsid w:val="42972922"/>
    <w:rsid w:val="42EB3E35"/>
    <w:rsid w:val="44AF70A4"/>
    <w:rsid w:val="45BD328E"/>
    <w:rsid w:val="46D65706"/>
    <w:rsid w:val="48DC46C3"/>
    <w:rsid w:val="491009A4"/>
    <w:rsid w:val="4AD124CF"/>
    <w:rsid w:val="4B395898"/>
    <w:rsid w:val="4B5F06B1"/>
    <w:rsid w:val="4BBF2440"/>
    <w:rsid w:val="4BD11191"/>
    <w:rsid w:val="4C214646"/>
    <w:rsid w:val="4C7F6C24"/>
    <w:rsid w:val="4CE04A71"/>
    <w:rsid w:val="4D0F4EF1"/>
    <w:rsid w:val="4D4E2D29"/>
    <w:rsid w:val="4F5E4D4F"/>
    <w:rsid w:val="50382532"/>
    <w:rsid w:val="507F225B"/>
    <w:rsid w:val="50C12FE2"/>
    <w:rsid w:val="50C95BCB"/>
    <w:rsid w:val="50DF3911"/>
    <w:rsid w:val="50FC158F"/>
    <w:rsid w:val="513663E1"/>
    <w:rsid w:val="52167B70"/>
    <w:rsid w:val="52496F52"/>
    <w:rsid w:val="526542F0"/>
    <w:rsid w:val="52A8789B"/>
    <w:rsid w:val="53076FA7"/>
    <w:rsid w:val="5376658A"/>
    <w:rsid w:val="54281908"/>
    <w:rsid w:val="543809AE"/>
    <w:rsid w:val="54916054"/>
    <w:rsid w:val="54F22828"/>
    <w:rsid w:val="55185700"/>
    <w:rsid w:val="55471CA6"/>
    <w:rsid w:val="55F11946"/>
    <w:rsid w:val="565E2A30"/>
    <w:rsid w:val="573F6DF5"/>
    <w:rsid w:val="58403387"/>
    <w:rsid w:val="585E7422"/>
    <w:rsid w:val="58C3180D"/>
    <w:rsid w:val="58D00F8B"/>
    <w:rsid w:val="58F05DE3"/>
    <w:rsid w:val="59CC1E4B"/>
    <w:rsid w:val="5A335CDD"/>
    <w:rsid w:val="5A566F7E"/>
    <w:rsid w:val="5A5F4EFF"/>
    <w:rsid w:val="5A9470AC"/>
    <w:rsid w:val="5BC42D34"/>
    <w:rsid w:val="5BE93F4E"/>
    <w:rsid w:val="5D072BE9"/>
    <w:rsid w:val="5DAF7823"/>
    <w:rsid w:val="5F0573EE"/>
    <w:rsid w:val="5F31000F"/>
    <w:rsid w:val="5F3144F8"/>
    <w:rsid w:val="5FF86A74"/>
    <w:rsid w:val="60156690"/>
    <w:rsid w:val="603B4741"/>
    <w:rsid w:val="605263F1"/>
    <w:rsid w:val="607F04C9"/>
    <w:rsid w:val="60877185"/>
    <w:rsid w:val="61DA5F12"/>
    <w:rsid w:val="62BE221B"/>
    <w:rsid w:val="65587065"/>
    <w:rsid w:val="664804CD"/>
    <w:rsid w:val="67F07B5B"/>
    <w:rsid w:val="67FC75CF"/>
    <w:rsid w:val="68147EDF"/>
    <w:rsid w:val="6819183C"/>
    <w:rsid w:val="6873288F"/>
    <w:rsid w:val="68F37B6D"/>
    <w:rsid w:val="698903E7"/>
    <w:rsid w:val="69D77CAC"/>
    <w:rsid w:val="69FF3D27"/>
    <w:rsid w:val="6A0103E7"/>
    <w:rsid w:val="6A3109FD"/>
    <w:rsid w:val="6AAC3DE5"/>
    <w:rsid w:val="6AF71A0E"/>
    <w:rsid w:val="6B382488"/>
    <w:rsid w:val="6CAE0FDB"/>
    <w:rsid w:val="6D011708"/>
    <w:rsid w:val="6E076DA5"/>
    <w:rsid w:val="6F6162DB"/>
    <w:rsid w:val="70D32296"/>
    <w:rsid w:val="711F2F1E"/>
    <w:rsid w:val="717B3CDD"/>
    <w:rsid w:val="71A43DEA"/>
    <w:rsid w:val="71FD7A28"/>
    <w:rsid w:val="7291785F"/>
    <w:rsid w:val="7389218C"/>
    <w:rsid w:val="738A4A66"/>
    <w:rsid w:val="73F917B0"/>
    <w:rsid w:val="74677EE7"/>
    <w:rsid w:val="74E03865"/>
    <w:rsid w:val="76D66423"/>
    <w:rsid w:val="776777D8"/>
    <w:rsid w:val="784D5945"/>
    <w:rsid w:val="789D3A9A"/>
    <w:rsid w:val="7A5909DE"/>
    <w:rsid w:val="7A9E3FE1"/>
    <w:rsid w:val="7AF63B16"/>
    <w:rsid w:val="7B81152F"/>
    <w:rsid w:val="7BCF1FF4"/>
    <w:rsid w:val="7C0155B9"/>
    <w:rsid w:val="7C272C99"/>
    <w:rsid w:val="7C8E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spacing w:line="560" w:lineRule="exact"/>
      <w:ind w:firstLine="200" w:firstLineChars="200"/>
    </w:pPr>
    <w:rPr>
      <w:rFonts w:eastAsia="仿宋_GB2312"/>
      <w:sz w:val="28"/>
      <w:szCs w:val="28"/>
    </w:rPr>
  </w:style>
  <w:style w:type="paragraph" w:styleId="3">
    <w:name w:val="Body Text Indent"/>
    <w:basedOn w:val="1"/>
    <w:next w:val="4"/>
    <w:qFormat/>
    <w:uiPriority w:val="0"/>
    <w:pPr>
      <w:ind w:firstLine="640" w:firstLineChars="200"/>
    </w:pPr>
    <w:rPr>
      <w:rFonts w:eastAsia="仿宋_GB2312"/>
      <w:sz w:val="32"/>
    </w:rPr>
  </w:style>
  <w:style w:type="paragraph" w:styleId="4">
    <w:name w:val="index 7"/>
    <w:next w:val="1"/>
    <w:qFormat/>
    <w:uiPriority w:val="0"/>
    <w:pPr>
      <w:widowControl w:val="0"/>
      <w:ind w:left="1200" w:leftChars="1200"/>
      <w:jc w:val="both"/>
    </w:pPr>
    <w:rPr>
      <w:rFonts w:ascii="Calibri" w:hAnsi="Calibri" w:eastAsia="宋体" w:cs="Times New Roman"/>
      <w:kern w:val="2"/>
      <w:sz w:val="21"/>
      <w:szCs w:val="24"/>
      <w:lang w:val="en-US" w:eastAsia="zh-CN" w:bidi="ar-SA"/>
    </w:rPr>
  </w:style>
  <w:style w:type="paragraph" w:styleId="5">
    <w:name w:val="toc 3"/>
    <w:basedOn w:val="1"/>
    <w:next w:val="1"/>
    <w:qFormat/>
    <w:uiPriority w:val="99"/>
    <w:pPr>
      <w:widowControl w:val="0"/>
      <w:ind w:left="840" w:leftChars="400"/>
      <w:jc w:val="both"/>
    </w:pPr>
    <w:rPr>
      <w:rFonts w:ascii="Calibri" w:hAnsi="Calibri"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character" w:styleId="12">
    <w:name w:val="Strong"/>
    <w:basedOn w:val="11"/>
    <w:qFormat/>
    <w:uiPriority w:val="0"/>
    <w:rPr>
      <w:b/>
    </w:rPr>
  </w:style>
  <w:style w:type="paragraph" w:customStyle="1" w:styleId="13">
    <w:name w:val="正文首行缩进 21"/>
    <w:basedOn w:val="1"/>
    <w:qFormat/>
    <w:uiPriority w:val="0"/>
    <w:pPr>
      <w:ind w:left="200" w:leftChars="200" w:firstLine="420" w:firstLineChars="200"/>
    </w:pPr>
    <w:rPr>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4084</Words>
  <Characters>4292</Characters>
  <Lines>0</Lines>
  <Paragraphs>0</Paragraphs>
  <TotalTime>11</TotalTime>
  <ScaleCrop>false</ScaleCrop>
  <LinksUpToDate>false</LinksUpToDate>
  <CharactersWithSpaces>4344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2022-12-05T02:24:00Z</dcterms:created>
  <dc:creator>Administrator</dc:creator>
  <cp:lastModifiedBy>路。当下</cp:lastModifiedBy>
  <cp:lastPrinted>2024-11-27T10:59:00Z</cp:lastPrinted>
  <dcterms:modified xsi:type="dcterms:W3CDTF">2025-04-09T11:38:35Z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E6B34C96EC434718B3DF6F92F89C293C_13</vt:lpwstr>
  </property>
  <property fmtid="{D5CDD505-2E9C-101B-9397-08002B2CF9AE}" pid="4" name="KSOTemplateDocerSaveRecord">
    <vt:lpwstr>eyJoZGlkIjoiYWJhMWUwZWU5Mzg0MjdhMGYwMmQ1OWI1NjA3MDJmNjciLCJ1c2VySWQiOiI2NDI3MjAxODQifQ==</vt:lpwstr>
  </property>
</Properties>
</file>