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72"/>
          <w:szCs w:val="72"/>
        </w:rPr>
      </w:pPr>
      <w:r>
        <w:rPr>
          <w:rFonts w:hint="eastAsia" w:ascii="方正小标宋简体" w:hAnsi="仿宋" w:eastAsia="方正小标宋简体"/>
          <w:sz w:val="72"/>
          <w:szCs w:val="72"/>
          <w:lang w:val="en-US" w:eastAsia="zh-CN"/>
        </w:rPr>
        <w:t xml:space="preserve"> </w:t>
      </w:r>
      <w:r>
        <w:rPr>
          <w:rFonts w:hint="eastAsia" w:ascii="方正小标宋简体" w:hAnsi="仿宋" w:eastAsia="方正小标宋简体"/>
          <w:sz w:val="72"/>
          <w:szCs w:val="72"/>
          <w:lang w:eastAsia="zh-CN"/>
        </w:rPr>
        <w:t>班戈县乡村振兴局</w:t>
      </w:r>
      <w:r>
        <w:rPr>
          <w:rFonts w:hint="eastAsia" w:ascii="方正小标宋简体" w:hAnsi="仿宋" w:eastAsia="方正小标宋简体"/>
          <w:sz w:val="72"/>
          <w:szCs w:val="72"/>
        </w:rPr>
        <w:t>2024年度部门预算</w:t>
      </w:r>
    </w:p>
    <w:p>
      <w:pPr>
        <w:jc w:val="center"/>
        <w:rPr>
          <w:rFonts w:hint="eastAsia" w:ascii="仿宋" w:hAnsi="仿宋" w:eastAsia="仿宋"/>
          <w:sz w:val="72"/>
          <w:szCs w:val="72"/>
        </w:rPr>
      </w:pPr>
    </w:p>
    <w:p>
      <w:pPr>
        <w:jc w:val="center"/>
        <w:rPr>
          <w:rFonts w:hint="eastAsia" w:ascii="仿宋" w:hAnsi="仿宋" w:eastAsia="仿宋"/>
          <w:sz w:val="72"/>
          <w:szCs w:val="7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bookmarkStart w:id="0" w:name="_GoBack"/>
      <w:bookmarkEnd w:id="0"/>
    </w:p>
    <w:p>
      <w:pPr>
        <w:jc w:val="center"/>
        <w:rPr>
          <w:rFonts w:hint="eastAsia" w:ascii="仿宋" w:hAnsi="仿宋" w:eastAsia="仿宋"/>
          <w:sz w:val="32"/>
          <w:szCs w:val="32"/>
        </w:rPr>
      </w:pPr>
    </w:p>
    <w:p>
      <w:pPr>
        <w:ind w:firstLine="2560" w:firstLineChars="800"/>
        <w:jc w:val="both"/>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ind w:firstLine="3520" w:firstLineChars="800"/>
        <w:jc w:val="both"/>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一、主要职能</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二、部门（单位）机构设置情况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部门预算数据分析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一、部门收支总体情况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二、部门收入总体情况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三、部门支出总体情况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四、财政拨款收支总体情况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五、一般公共预算支出总体情况（按功能分类科目）</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六、一般公共预算基本支出总体情况（按经济分类款级科目）</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七、一般公共预算“三公”经费支出总体情况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八、政府性基金预算支出总体情况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九、政府性基金“三公”经费支出总体情况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十、其他重要事项情况说明</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仿宋" w:hAnsi="仿宋" w:eastAsia="仿宋"/>
          <w:sz w:val="32"/>
          <w:szCs w:val="32"/>
        </w:rPr>
      </w:pP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概况</w:t>
      </w: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ind w:firstLine="640" w:firstLineChars="200"/>
        <w:rPr>
          <w:rFonts w:hint="eastAsia" w:ascii="仿宋" w:hAnsi="仿宋" w:eastAsia="仿宋"/>
          <w:sz w:val="32"/>
          <w:szCs w:val="32"/>
        </w:rPr>
      </w:pPr>
      <w:r>
        <w:rPr>
          <w:rFonts w:hint="eastAsia" w:ascii="仿宋" w:hAnsi="仿宋" w:eastAsia="仿宋"/>
          <w:sz w:val="32"/>
          <w:szCs w:val="32"/>
        </w:rPr>
        <w:t>部门职责。</w:t>
      </w:r>
    </w:p>
    <w:p>
      <w:pPr>
        <w:numPr>
          <w:ilvl w:val="0"/>
          <w:numId w:val="2"/>
        </w:numPr>
        <w:ind w:left="-10" w:leftChars="0" w:firstLine="64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主要职能</w:t>
      </w:r>
    </w:p>
    <w:p>
      <w:pPr>
        <w:numPr>
          <w:ilvl w:val="0"/>
          <w:numId w:val="0"/>
        </w:numPr>
        <w:ind w:left="630" w:leftChars="0"/>
        <w:rPr>
          <w:rFonts w:hint="eastAsia" w:ascii="仿宋" w:hAnsi="仿宋" w:eastAsia="仿宋"/>
          <w:sz w:val="32"/>
          <w:szCs w:val="32"/>
          <w:lang w:val="en-US" w:eastAsia="zh-CN"/>
        </w:rPr>
      </w:pPr>
      <w:r>
        <w:rPr>
          <w:rFonts w:hint="eastAsia" w:ascii="仿宋" w:hAnsi="仿宋" w:eastAsia="仿宋"/>
          <w:sz w:val="32"/>
          <w:szCs w:val="32"/>
          <w:lang w:val="en-US" w:eastAsia="zh-CN"/>
        </w:rPr>
        <w:t>班戈县扶贫开发办公室县政府工作部门为正科级。县扶贫开发办公室贯彻落实党中央关于扶贫开发工作的方针政策和自治区党委、市委、县委的决策部署，在履行职责过程中坚持和加强县委对扶贫开发工作的统一领导，主要职责是：</w:t>
      </w:r>
    </w:p>
    <w:p>
      <w:pPr>
        <w:numPr>
          <w:ilvl w:val="0"/>
          <w:numId w:val="0"/>
        </w:numPr>
        <w:ind w:left="63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（一）组织实施全县扶贫开发工作。研究提出全县扶贫开发工作的发展思路及政策法规建议。负责编制全县扶贫开发中长期发展规划及年度计划，负贵协调国民经济和社会发展中长期规划与年度计划的衔接。</w:t>
      </w:r>
    </w:p>
    <w:p>
      <w:pPr>
        <w:numPr>
          <w:ilvl w:val="0"/>
          <w:numId w:val="0"/>
        </w:numPr>
        <w:ind w:left="630" w:leftChars="0"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（二）负责贯彻执行自治区财政专项扶贫资金管理实施办法。会国有关部门拟订自治区财政专项扶贫资金和</w:t>
      </w:r>
    </w:p>
    <w:p>
      <w:pPr>
        <w:numPr>
          <w:ilvl w:val="0"/>
          <w:numId w:val="0"/>
        </w:numPr>
        <w:ind w:left="630" w:leftChars="0"/>
        <w:rPr>
          <w:rFonts w:hint="eastAsia" w:ascii="仿宋" w:hAnsi="仿宋" w:eastAsia="仿宋"/>
          <w:sz w:val="32"/>
          <w:szCs w:val="32"/>
          <w:lang w:val="en-US" w:eastAsia="zh-CN"/>
        </w:rPr>
      </w:pPr>
      <w:r>
        <w:rPr>
          <w:rFonts w:hint="eastAsia" w:ascii="仿宋" w:hAnsi="仿宋" w:eastAsia="仿宋"/>
          <w:sz w:val="32"/>
          <w:szCs w:val="32"/>
          <w:lang w:val="en-US" w:eastAsia="zh-CN"/>
        </w:rPr>
        <w:t>班戈县配备资金分配方案。负费与扶贫开发有关的以工代账、金融扶贫、社会极助等项日的组织协调工作。协同有关部门做好扶贫开发资金的业国管理和练做考许等工作。负责扶贫开发宣传工作。做好全县扶贫开发工作的监督检查、考核评估工作。负责扶贫动态监测以及数据信息等工作。</w:t>
      </w:r>
    </w:p>
    <w:p>
      <w:pPr>
        <w:numPr>
          <w:ilvl w:val="0"/>
          <w:numId w:val="0"/>
        </w:numPr>
        <w:ind w:left="630" w:leftChars="0"/>
        <w:rPr>
          <w:rFonts w:hint="eastAsia" w:ascii="仿宋" w:hAnsi="仿宋" w:eastAsia="仿宋"/>
          <w:sz w:val="32"/>
          <w:szCs w:val="32"/>
          <w:lang w:val="en-US" w:eastAsia="zh-CN"/>
        </w:rPr>
      </w:pPr>
      <w:r>
        <w:rPr>
          <w:rFonts w:hint="eastAsia" w:ascii="仿宋" w:hAnsi="仿宋" w:eastAsia="仿宋"/>
          <w:sz w:val="32"/>
          <w:szCs w:val="32"/>
          <w:lang w:val="en-US" w:eastAsia="zh-CN"/>
        </w:rPr>
        <w:t>(四)负责会同有关部门做好全县扶贫建设项目的筛选、申报立项、审查评估、概算审查、审批工作。负责组织</w:t>
      </w:r>
    </w:p>
    <w:p>
      <w:pPr>
        <w:numPr>
          <w:ilvl w:val="0"/>
          <w:numId w:val="0"/>
        </w:numPr>
        <w:ind w:left="630" w:leftChars="0"/>
        <w:rPr>
          <w:rFonts w:hint="eastAsia" w:ascii="仿宋" w:hAnsi="仿宋" w:eastAsia="仿宋"/>
          <w:sz w:val="32"/>
          <w:szCs w:val="32"/>
          <w:lang w:val="en-US" w:eastAsia="zh-CN"/>
        </w:rPr>
      </w:pPr>
      <w:r>
        <w:rPr>
          <w:rFonts w:hint="eastAsia" w:ascii="仿宋" w:hAnsi="仿宋" w:eastAsia="仿宋"/>
          <w:sz w:val="32"/>
          <w:szCs w:val="32"/>
          <w:lang w:val="en-US" w:eastAsia="zh-CN"/>
        </w:rPr>
        <w:t>扶贫建设项目的质量监督检查，招技标及坡工验收工作。负贵扶贫开发建设项目的统计汇总、效益评价。</w:t>
      </w:r>
    </w:p>
    <w:p>
      <w:pPr>
        <w:numPr>
          <w:ilvl w:val="0"/>
          <w:numId w:val="0"/>
        </w:numPr>
        <w:ind w:left="630" w:leftChars="0"/>
        <w:rPr>
          <w:rFonts w:hint="eastAsia" w:ascii="方正小标宋简体" w:hAnsi="仿宋" w:eastAsia="方正小标宋简体"/>
          <w:sz w:val="32"/>
          <w:szCs w:val="32"/>
        </w:rPr>
      </w:pPr>
      <w:r>
        <w:rPr>
          <w:rFonts w:hint="eastAsia" w:ascii="仿宋" w:hAnsi="仿宋" w:eastAsia="仿宋"/>
          <w:sz w:val="32"/>
          <w:szCs w:val="32"/>
          <w:lang w:val="en-US" w:eastAsia="zh-CN"/>
        </w:rPr>
        <w:t>(五)县扶贫开发办公室人员编制9名，领导职数3名(正科级1名，副科级2名)。</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(六) 承办县委、县人民政府和上级有关部门交办的其他事项。</w:t>
      </w:r>
    </w:p>
    <w:p>
      <w:pPr>
        <w:ind w:firstLine="640" w:firstLineChars="200"/>
        <w:rPr>
          <w:rFonts w:hint="eastAsia" w:ascii="仿宋" w:hAnsi="仿宋" w:eastAsia="仿宋"/>
          <w:sz w:val="32"/>
          <w:szCs w:val="32"/>
        </w:rPr>
      </w:pPr>
      <w:r>
        <w:rPr>
          <w:rFonts w:hint="eastAsia" w:ascii="仿宋" w:hAnsi="仿宋" w:eastAsia="仿宋"/>
          <w:sz w:val="32"/>
          <w:szCs w:val="32"/>
        </w:rPr>
        <w:t>二、部门（单位）机构设置情况</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无</w:t>
      </w:r>
      <w:r>
        <w:rPr>
          <w:rFonts w:hint="eastAsia" w:ascii="仿宋" w:hAnsi="仿宋" w:eastAsia="仿宋"/>
          <w:sz w:val="32"/>
          <w:szCs w:val="32"/>
        </w:rPr>
        <w:t>二级预算部门。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2024年度预算明细表</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黑体" w:hAnsi="黑体" w:eastAsia="黑体"/>
          <w:sz w:val="32"/>
          <w:szCs w:val="32"/>
        </w:rPr>
      </w:pPr>
      <w:r>
        <w:rPr>
          <w:rFonts w:hint="eastAsia" w:ascii="方正小标宋简体" w:hAnsi="仿宋" w:eastAsia="方正小标宋简体"/>
          <w:sz w:val="32"/>
          <w:szCs w:val="32"/>
          <w:lang w:eastAsia="zh-CN"/>
        </w:rPr>
        <w:t>班戈县乡村振兴局</w:t>
      </w:r>
      <w:r>
        <w:rPr>
          <w:rFonts w:hint="eastAsia" w:ascii="方正小标宋简体" w:hAnsi="仿宋" w:eastAsia="方正小标宋简体"/>
          <w:sz w:val="32"/>
          <w:szCs w:val="32"/>
        </w:rPr>
        <w:t>2024年度部门预算数据分析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14748.885112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 社会保障和就业支出</w:t>
      </w:r>
      <w:r>
        <w:rPr>
          <w:rFonts w:hint="eastAsia" w:ascii="仿宋" w:hAnsi="仿宋" w:eastAsia="仿宋"/>
          <w:sz w:val="32"/>
          <w:szCs w:val="32"/>
          <w:lang w:eastAsia="zh-CN"/>
        </w:rPr>
        <w:t>、 卫生健康支出、农林水支出、 住房保障支出、债务付息支出。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14748.885112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color w:val="0000FF"/>
          <w:sz w:val="32"/>
          <w:szCs w:val="32"/>
        </w:rPr>
        <w:t>，</w:t>
      </w:r>
      <w:r>
        <w:rPr>
          <w:rFonts w:hint="eastAsia" w:ascii="仿宋" w:hAnsi="仿宋" w:eastAsia="仿宋"/>
          <w:color w:val="auto"/>
          <w:sz w:val="32"/>
          <w:szCs w:val="32"/>
        </w:rPr>
        <w:t xml:space="preserve">同比减少 </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3402.71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0000FF"/>
          <w:sz w:val="32"/>
          <w:szCs w:val="32"/>
        </w:rPr>
        <w:t>，</w:t>
      </w:r>
      <w:r>
        <w:rPr>
          <w:rFonts w:hint="eastAsia" w:ascii="仿宋" w:hAnsi="仿宋" w:eastAsia="仿宋"/>
          <w:sz w:val="32"/>
          <w:szCs w:val="32"/>
        </w:rPr>
        <w:t>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去年追加项目资金、今年未安排追加资金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161.716413</w:t>
      </w:r>
      <w:r>
        <w:rPr>
          <w:rFonts w:hint="eastAsia" w:ascii="仿宋" w:hAnsi="仿宋" w:eastAsia="仿宋"/>
          <w:sz w:val="32"/>
          <w:szCs w:val="32"/>
        </w:rPr>
        <w:t>万元， 占</w:t>
      </w:r>
      <w:r>
        <w:rPr>
          <w:rFonts w:hint="eastAsia" w:ascii="仿宋" w:hAnsi="仿宋" w:eastAsia="仿宋"/>
          <w:sz w:val="32"/>
          <w:szCs w:val="32"/>
          <w:u w:val="single"/>
          <w:lang w:val="en-US" w:eastAsia="zh-CN"/>
        </w:rPr>
        <w:t>10</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14587.168699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14748.885112</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1513.29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去年追加项目资金、今年未安排追加资金</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341.8449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14407.040212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14748.885112</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1513.29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去年项目追加资金</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1458.7168699</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161.716413</w:t>
      </w:r>
      <w:r>
        <w:rPr>
          <w:rFonts w:hint="eastAsia" w:ascii="仿宋" w:hAnsi="仿宋" w:eastAsia="仿宋"/>
          <w:sz w:val="32"/>
          <w:szCs w:val="32"/>
        </w:rPr>
        <w:t>万；支出包括：社会保障和就业支出</w:t>
      </w:r>
      <w:r>
        <w:rPr>
          <w:rFonts w:hint="eastAsia" w:ascii="仿宋" w:hAnsi="仿宋" w:eastAsia="仿宋"/>
          <w:sz w:val="32"/>
          <w:szCs w:val="32"/>
          <w:u w:val="single"/>
          <w:lang w:val="en-US" w:eastAsia="zh-CN"/>
        </w:rPr>
        <w:t>37.2100.00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23</w:t>
      </w:r>
      <w:r>
        <w:rPr>
          <w:rFonts w:hint="eastAsia" w:ascii="仿宋" w:hAnsi="仿宋" w:eastAsia="仿宋"/>
          <w:sz w:val="32"/>
          <w:szCs w:val="32"/>
          <w:u w:val="single"/>
          <w:lang w:val="en-US" w:eastAsia="zh-CN"/>
        </w:rPr>
        <w:t>.</w:t>
      </w:r>
      <w:r>
        <w:rPr>
          <w:rFonts w:hint="eastAsia" w:ascii="仿宋" w:hAnsi="仿宋" w:eastAsia="仿宋"/>
          <w:sz w:val="32"/>
          <w:szCs w:val="32"/>
          <w:u w:val="single"/>
        </w:rPr>
        <w:t>7040.00</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1435.1667313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26.1200</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742.38</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743.77</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去年追加项目，今年未安排追加项目资金</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742.38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320.27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36.95</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23.77</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335.45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25.94</w:t>
      </w:r>
      <w:r>
        <w:rPr>
          <w:rFonts w:hint="eastAsia" w:ascii="仿宋" w:hAnsi="仿宋" w:eastAsia="仿宋"/>
          <w:sz w:val="32"/>
          <w:szCs w:val="32"/>
          <w:u w:val="single"/>
        </w:rPr>
        <w:t xml:space="preserve">  </w:t>
      </w:r>
      <w:r>
        <w:rPr>
          <w:rFonts w:hint="eastAsia" w:ascii="仿宋" w:hAnsi="仿宋" w:eastAsia="仿宋"/>
          <w:sz w:val="32"/>
          <w:szCs w:val="32"/>
        </w:rPr>
        <w:t>万元。 债务付息支出</w:t>
      </w:r>
      <w:r>
        <w:rPr>
          <w:rFonts w:hint="eastAsia" w:ascii="仿宋" w:hAnsi="仿宋" w:eastAsia="仿宋"/>
          <w:sz w:val="32"/>
          <w:szCs w:val="32"/>
          <w:u w:val="single"/>
        </w:rPr>
        <w:t>310</w:t>
      </w:r>
      <w:r>
        <w:rPr>
          <w:rFonts w:hint="eastAsia" w:ascii="仿宋" w:hAnsi="仿宋" w:eastAsia="仿宋"/>
          <w:sz w:val="32"/>
          <w:szCs w:val="32"/>
          <w:u w:val="single"/>
          <w:lang w:val="en-US" w:eastAsia="zh-CN"/>
        </w:rPr>
        <w:t>.</w:t>
      </w:r>
      <w:r>
        <w:rPr>
          <w:rFonts w:hint="eastAsia" w:ascii="仿宋" w:hAnsi="仿宋" w:eastAsia="仿宋"/>
          <w:sz w:val="32"/>
          <w:szCs w:val="32"/>
          <w:u w:val="single"/>
        </w:rPr>
        <w:t>183799</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社会保障和就业支出（类）</w:t>
      </w:r>
      <w:r>
        <w:rPr>
          <w:rFonts w:hint="eastAsia" w:ascii="仿宋" w:hAnsi="仿宋" w:eastAsia="仿宋"/>
          <w:sz w:val="32"/>
          <w:szCs w:val="32"/>
          <w:lang w:eastAsia="zh-CN"/>
        </w:rPr>
        <w:t>行政事业单位养老支出</w:t>
      </w:r>
      <w:r>
        <w:rPr>
          <w:rFonts w:hint="eastAsia" w:ascii="仿宋" w:hAnsi="仿宋" w:eastAsia="仿宋"/>
          <w:sz w:val="32"/>
          <w:szCs w:val="32"/>
        </w:rPr>
        <w:t>（款）机关事业单位基本养老保险缴费支出（项）预算数为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34.82</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w:t>
      </w:r>
      <w:r>
        <w:rPr>
          <w:rFonts w:hint="eastAsia" w:ascii="仿宋" w:hAnsi="仿宋" w:eastAsia="仿宋"/>
          <w:sz w:val="32"/>
          <w:szCs w:val="32"/>
          <w:u w:val="single"/>
        </w:rPr>
        <w:t xml:space="preserve">  </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社会保障和就业支出（类）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（款）财政对工伤保险基金的补助（项）预算数为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0.87</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社会保障和就业支出（类）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（款）其他财政对社会保险基金的补助（项）预算数为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1.52</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0.14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highlight w:val="none"/>
        </w:rPr>
        <w:t>卫生健康支出（类）</w:t>
      </w:r>
      <w:r>
        <w:rPr>
          <w:rFonts w:hint="eastAsia" w:ascii="仿宋" w:hAnsi="仿宋" w:eastAsia="仿宋"/>
          <w:sz w:val="32"/>
          <w:szCs w:val="32"/>
          <w:highlight w:val="none"/>
          <w:lang w:eastAsia="zh-CN"/>
        </w:rPr>
        <w:t>行政事业单位医疗</w:t>
      </w:r>
      <w:r>
        <w:rPr>
          <w:rFonts w:hint="eastAsia" w:ascii="仿宋" w:hAnsi="仿宋" w:eastAsia="仿宋"/>
          <w:sz w:val="32"/>
          <w:szCs w:val="32"/>
          <w:highlight w:val="none"/>
        </w:rPr>
        <w:t>（款）行政单位医疗（项）预算数为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1.944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rPr>
        <w:t>比2023年执行数</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0.004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0.2</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highlight w:val="none"/>
        </w:rPr>
        <w:t>卫生健康支出（类）</w:t>
      </w:r>
      <w:r>
        <w:rPr>
          <w:rFonts w:hint="eastAsia" w:ascii="仿宋" w:hAnsi="仿宋" w:eastAsia="仿宋"/>
          <w:sz w:val="32"/>
          <w:szCs w:val="32"/>
          <w:highlight w:val="none"/>
          <w:lang w:eastAsia="zh-CN"/>
        </w:rPr>
        <w:t>行政事业单位医疗</w:t>
      </w:r>
      <w:r>
        <w:rPr>
          <w:rFonts w:hint="eastAsia" w:ascii="仿宋" w:hAnsi="仿宋" w:eastAsia="仿宋"/>
          <w:sz w:val="32"/>
          <w:szCs w:val="32"/>
          <w:highlight w:val="none"/>
        </w:rPr>
        <w:t>（款）公务员医疗补助（项）预算数为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4.35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0.42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w:t>
      </w:r>
      <w:r>
        <w:rPr>
          <w:rFonts w:hint="eastAsia" w:ascii="仿宋" w:hAnsi="仿宋" w:eastAsia="仿宋"/>
          <w:sz w:val="32"/>
          <w:szCs w:val="32"/>
          <w:highlight w:val="none"/>
          <w:lang w:eastAsia="zh-CN"/>
        </w:rPr>
        <w:t>原因：</w:t>
      </w:r>
      <w:r>
        <w:rPr>
          <w:rFonts w:hint="eastAsia" w:ascii="仿宋" w:hAnsi="仿宋" w:eastAsia="仿宋"/>
          <w:sz w:val="32"/>
          <w:szCs w:val="32"/>
          <w:highlight w:val="none"/>
          <w:u w:val="single"/>
        </w:rPr>
        <w:t xml:space="preserve"> </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highlight w:val="none"/>
        </w:rPr>
        <w:t>卫生健康支出（类）</w:t>
      </w:r>
      <w:r>
        <w:rPr>
          <w:rFonts w:hint="eastAsia" w:ascii="仿宋" w:hAnsi="仿宋" w:eastAsia="仿宋"/>
          <w:sz w:val="32"/>
          <w:szCs w:val="32"/>
          <w:highlight w:val="none"/>
          <w:lang w:eastAsia="zh-CN"/>
        </w:rPr>
        <w:t>财政对基本医疗保险基金的补助</w:t>
      </w:r>
      <w:r>
        <w:rPr>
          <w:rFonts w:hint="eastAsia" w:ascii="仿宋" w:hAnsi="仿宋" w:eastAsia="仿宋"/>
          <w:sz w:val="32"/>
          <w:szCs w:val="32"/>
          <w:highlight w:val="none"/>
        </w:rPr>
        <w:t>（款）财政对职工基本医疗保险基金的补助（项）预算数为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17.41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1.69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w:t>
      </w:r>
      <w:r>
        <w:rPr>
          <w:rFonts w:hint="eastAsia" w:ascii="仿宋" w:hAnsi="仿宋" w:eastAsia="仿宋"/>
          <w:sz w:val="32"/>
          <w:szCs w:val="32"/>
          <w:highlight w:val="none"/>
          <w:lang w:eastAsia="zh-CN"/>
        </w:rPr>
        <w:t>原因：</w:t>
      </w:r>
      <w:r>
        <w:rPr>
          <w:rFonts w:hint="eastAsia" w:ascii="仿宋" w:hAnsi="仿宋" w:eastAsia="仿宋"/>
          <w:sz w:val="32"/>
          <w:szCs w:val="32"/>
          <w:highlight w:val="none"/>
          <w:u w:val="single"/>
        </w:rPr>
        <w:t xml:space="preserve"> </w:t>
      </w:r>
      <w:r>
        <w:rPr>
          <w:rFonts w:hint="eastAsia" w:ascii="仿宋" w:hAnsi="仿宋" w:eastAsia="仿宋"/>
          <w:sz w:val="32"/>
          <w:szCs w:val="32"/>
          <w:u w:val="single"/>
          <w:lang w:eastAsia="zh-CN"/>
        </w:rPr>
        <w:t>今年人员调增</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农林水支出</w:t>
      </w:r>
      <w:r>
        <w:rPr>
          <w:rFonts w:hint="eastAsia" w:ascii="仿宋" w:hAnsi="仿宋" w:eastAsia="仿宋"/>
          <w:sz w:val="32"/>
          <w:szCs w:val="32"/>
        </w:rPr>
        <w:t>（类）巩固脱贫攻坚成果衔接乡村振兴（款）行政运行（项）预算数为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34.58</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188.72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84.5</w:t>
      </w:r>
      <w:r>
        <w:rPr>
          <w:rFonts w:hint="eastAsia" w:ascii="仿宋" w:hAnsi="仿宋" w:eastAsia="仿宋"/>
          <w:sz w:val="32"/>
          <w:szCs w:val="32"/>
        </w:rPr>
        <w:t xml:space="preserve"> %。</w:t>
      </w:r>
      <w:r>
        <w:rPr>
          <w:rFonts w:hint="eastAsia" w:ascii="仿宋" w:hAnsi="仿宋" w:eastAsia="仿宋"/>
          <w:sz w:val="32"/>
          <w:szCs w:val="32"/>
          <w:lang w:eastAsia="zh-CN"/>
        </w:rPr>
        <w:t>主要是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去年追加项目，今年未安排追加项目资金</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农林水支出</w:t>
      </w:r>
      <w:r>
        <w:rPr>
          <w:rFonts w:hint="eastAsia" w:ascii="仿宋" w:hAnsi="仿宋" w:eastAsia="仿宋"/>
          <w:sz w:val="32"/>
          <w:szCs w:val="32"/>
        </w:rPr>
        <w:t>（类）巩固脱贫攻坚成果衔接乡村振兴（款）</w:t>
      </w:r>
      <w:r>
        <w:rPr>
          <w:rFonts w:hint="eastAsia" w:ascii="仿宋" w:hAnsi="仿宋" w:eastAsia="仿宋"/>
          <w:sz w:val="32"/>
          <w:szCs w:val="32"/>
          <w:lang w:eastAsia="zh-CN"/>
        </w:rPr>
        <w:t>其他巩固脱贫攻坚成果衔接乡村振兴支出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14096.856413</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3616.323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rPr>
        <w:t xml:space="preserve"> %。主要</w:t>
      </w:r>
      <w:r>
        <w:rPr>
          <w:rFonts w:hint="eastAsia" w:ascii="仿宋" w:hAnsi="仿宋" w:eastAsia="仿宋"/>
          <w:sz w:val="32"/>
          <w:szCs w:val="32"/>
          <w:lang w:eastAsia="zh-CN"/>
        </w:rPr>
        <w:t>是</w:t>
      </w:r>
      <w:r>
        <w:rPr>
          <w:rFonts w:hint="eastAsia" w:ascii="仿宋" w:hAnsi="仿宋" w:eastAsia="仿宋"/>
          <w:sz w:val="32"/>
          <w:szCs w:val="32"/>
          <w:u w:val="single"/>
          <w:lang w:eastAsia="zh-CN"/>
        </w:rPr>
        <w:t>去年追加项目，今年未安排追加项目资金</w:t>
      </w:r>
      <w:r>
        <w:rPr>
          <w:rFonts w:hint="eastAsia" w:ascii="仿宋" w:hAnsi="仿宋" w:eastAsia="仿宋"/>
          <w:sz w:val="32"/>
          <w:szCs w:val="32"/>
          <w:u w:val="single"/>
        </w:rPr>
        <w:t xml:space="preserve"> </w:t>
      </w:r>
      <w:r>
        <w:rPr>
          <w:rFonts w:hint="eastAsia" w:ascii="仿宋" w:hAnsi="仿宋" w:eastAsia="仿宋"/>
          <w:sz w:val="32"/>
          <w:szCs w:val="32"/>
        </w:rPr>
        <w:t>。</w:t>
      </w:r>
    </w:p>
    <w:p>
      <w:pPr>
        <w:numPr>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住房保障支出</w:t>
      </w:r>
      <w:r>
        <w:rPr>
          <w:rFonts w:hint="eastAsia" w:ascii="仿宋" w:hAnsi="仿宋" w:eastAsia="仿宋"/>
          <w:sz w:val="32"/>
          <w:szCs w:val="32"/>
        </w:rPr>
        <w:t>（类）住房改革支出（款）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26.12</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11</w:t>
      </w:r>
      <w:r>
        <w:rPr>
          <w:rFonts w:hint="eastAsia" w:ascii="仿宋" w:hAnsi="仿宋" w:eastAsia="仿宋"/>
          <w:sz w:val="32"/>
          <w:szCs w:val="32"/>
        </w:rPr>
        <w:t>%。主要</w:t>
      </w:r>
      <w:r>
        <w:rPr>
          <w:rFonts w:hint="eastAsia" w:ascii="仿宋" w:hAnsi="仿宋" w:eastAsia="仿宋"/>
          <w:sz w:val="32"/>
          <w:szCs w:val="32"/>
          <w:lang w:eastAsia="zh-CN"/>
        </w:rPr>
        <w:t>是今年人员调增。</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eastAsia="zh-CN"/>
        </w:rPr>
        <w:t>债务付息支出</w:t>
      </w:r>
      <w:r>
        <w:rPr>
          <w:rFonts w:hint="eastAsia" w:ascii="仿宋" w:hAnsi="仿宋" w:eastAsia="仿宋"/>
          <w:sz w:val="32"/>
          <w:szCs w:val="32"/>
        </w:rPr>
        <w:t>（类）地方政府一般债务付息支出（款）行政单位医疗（项）预算数为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310.183799</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173.87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hint="eastAsia" w:ascii="仿宋" w:hAnsi="仿宋" w:eastAsia="仿宋"/>
          <w:sz w:val="32"/>
          <w:szCs w:val="32"/>
        </w:rPr>
        <w:t xml:space="preserve"> %。主要</w:t>
      </w:r>
      <w:r>
        <w:rPr>
          <w:rFonts w:hint="eastAsia" w:ascii="仿宋" w:hAnsi="仿宋" w:eastAsia="仿宋"/>
          <w:sz w:val="32"/>
          <w:szCs w:val="32"/>
          <w:lang w:eastAsia="zh-CN"/>
        </w:rPr>
        <w:t>是债务付息支出预算增加。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14748.885112</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317.5769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w:t>
      </w:r>
      <w:r>
        <w:rPr>
          <w:rFonts w:hint="eastAsia" w:ascii="仿宋" w:hAnsi="仿宋" w:eastAsia="仿宋"/>
          <w:sz w:val="32"/>
          <w:szCs w:val="32"/>
          <w:lang w:eastAsia="zh-CN"/>
        </w:rPr>
        <w:t>福利</w:t>
      </w:r>
      <w:r>
        <w:rPr>
          <w:rFonts w:ascii="仿宋" w:hAnsi="仿宋" w:eastAsia="仿宋"/>
          <w:sz w:val="32"/>
          <w:szCs w:val="32"/>
        </w:rPr>
        <w:t>支出</w:t>
      </w:r>
      <w:r>
        <w:rPr>
          <w:rFonts w:hint="eastAsia" w:ascii="仿宋" w:hAnsi="仿宋" w:eastAsia="仿宋"/>
          <w:sz w:val="32"/>
          <w:szCs w:val="32"/>
          <w:lang w:eastAsia="zh-CN"/>
        </w:rPr>
        <w:t>：</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24.268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hint="eastAsia" w:ascii="仿宋" w:hAnsi="仿宋" w:eastAsia="仿宋"/>
          <w:sz w:val="32"/>
          <w:szCs w:val="32"/>
          <w:lang w:eastAsia="zh-CN"/>
        </w:rPr>
        <w:t>维修（护）费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eastAsia="zh-CN"/>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hint="eastAsia" w:ascii="仿宋" w:hAnsi="仿宋" w:eastAsia="仿宋"/>
          <w:sz w:val="32"/>
          <w:szCs w:val="32"/>
          <w:lang w:eastAsia="zh-CN"/>
        </w:rPr>
        <w:t>公务用车运行维护费、</w:t>
      </w:r>
      <w:r>
        <w:rPr>
          <w:rFonts w:ascii="仿宋" w:hAnsi="仿宋" w:eastAsia="仿宋"/>
          <w:sz w:val="32"/>
          <w:szCs w:val="32"/>
        </w:rPr>
        <w:t>工会经费</w:t>
      </w:r>
      <w:r>
        <w:rPr>
          <w:rFonts w:hint="eastAsia" w:ascii="仿宋" w:hAnsi="仿宋" w:eastAsia="仿宋"/>
          <w:sz w:val="32"/>
          <w:szCs w:val="32"/>
          <w:lang w:eastAsia="zh-CN"/>
        </w:rPr>
        <w:t>、其他商品和服务支出）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6</w:t>
      </w:r>
      <w:r>
        <w:rPr>
          <w:rFonts w:hint="eastAsia" w:ascii="仿宋" w:hAnsi="仿宋" w:eastAsia="仿宋"/>
          <w:sz w:val="32"/>
          <w:szCs w:val="32"/>
          <w:u w:val="single"/>
          <w:lang w:val="en-US" w:eastAsia="zh-CN"/>
        </w:rPr>
        <w:t>.</w:t>
      </w:r>
      <w:r>
        <w:rPr>
          <w:rFonts w:hint="eastAsia" w:ascii="仿宋" w:hAnsi="仿宋" w:eastAsia="仿宋"/>
          <w:sz w:val="32"/>
          <w:szCs w:val="32"/>
          <w:u w:val="single"/>
        </w:rPr>
        <w:t>32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6</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0.32</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去年未安排“三公”经费</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我部门（单位）2024年度没有政府性基金安排的支出。</w:t>
      </w:r>
    </w:p>
    <w:p>
      <w:pPr>
        <w:numPr>
          <w:ilvl w:val="0"/>
          <w:numId w:val="4"/>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黑体" w:hAnsi="黑体" w:eastAsia="黑体"/>
          <w:sz w:val="32"/>
          <w:szCs w:val="32"/>
        </w:rPr>
      </w:pPr>
      <w:r>
        <w:rPr>
          <w:rFonts w:hint="eastAsia" w:ascii="仿宋" w:hAnsi="仿宋" w:eastAsia="仿宋"/>
          <w:sz w:val="32"/>
          <w:szCs w:val="32"/>
        </w:rPr>
        <w:t>我部门（单位）2024年度没有政府性基金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2024年我单位</w:t>
      </w:r>
      <w:r>
        <w:rPr>
          <w:rFonts w:hint="eastAsia" w:ascii="仿宋" w:hAnsi="仿宋" w:eastAsia="仿宋"/>
          <w:color w:val="000000" w:themeColor="text1"/>
          <w:sz w:val="32"/>
          <w:szCs w:val="32"/>
          <w14:textFill>
            <w14:solidFill>
              <w14:schemeClr w14:val="tx1"/>
            </w14:solidFill>
          </w14:textFill>
        </w:rPr>
        <w:t>机关运行经费财政拨款预算</w:t>
      </w:r>
      <w:r>
        <w:rPr>
          <w:rFonts w:ascii="仿宋_GB2312" w:hAnsi="Calibri"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Calibri" w:eastAsia="仿宋_GB2312" w:cs="仿宋_GB2312"/>
          <w:color w:val="000000" w:themeColor="text1"/>
          <w:kern w:val="0"/>
          <w:sz w:val="32"/>
          <w:szCs w:val="32"/>
          <w:u w:val="single"/>
          <w:lang w:val="en-US" w:eastAsia="zh-CN"/>
          <w14:textFill>
            <w14:solidFill>
              <w14:schemeClr w14:val="tx1"/>
            </w14:solidFill>
          </w14:textFill>
        </w:rPr>
        <w:t xml:space="preserve">24.268 </w:t>
      </w:r>
      <w:r>
        <w:rPr>
          <w:rFonts w:hint="eastAsia" w:ascii="仿宋_GB2312" w:hAnsi="Calibri" w:eastAsia="仿宋_GB2312" w:cs="仿宋_GB2312"/>
          <w:color w:val="000000" w:themeColor="text1"/>
          <w:kern w:val="0"/>
          <w:sz w:val="32"/>
          <w:szCs w:val="32"/>
          <w:u w:val="none"/>
          <w:lang w:val="en-US" w:eastAsia="zh-CN"/>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元，比</w:t>
      </w: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年预算</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8.68</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numPr>
          <w:ilvl w:val="0"/>
          <w:numId w:val="0"/>
        </w:num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政府采购情况说明。</w:t>
      </w:r>
    </w:p>
    <w:p>
      <w:pPr>
        <w:numPr>
          <w:ilvl w:val="0"/>
          <w:numId w:val="0"/>
        </w:numPr>
        <w:autoSpaceDE w:val="0"/>
        <w:autoSpaceDN w:val="0"/>
        <w:adjustRightInd w:val="0"/>
        <w:rPr>
          <w:rFonts w:hint="eastAsia" w:ascii="楷体" w:hAnsi="楷体" w:eastAsia="楷体"/>
          <w:b w:val="0"/>
          <w:bCs w:val="0"/>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cs="仿宋"/>
          <w:b w:val="0"/>
          <w:bCs w:val="0"/>
          <w:sz w:val="32"/>
          <w:szCs w:val="32"/>
          <w:lang w:val="en-US" w:eastAsia="zh-CN"/>
        </w:rPr>
        <w:t>2024</w:t>
      </w:r>
      <w:r>
        <w:rPr>
          <w:rFonts w:hint="eastAsia" w:ascii="楷体" w:hAnsi="楷体" w:eastAsia="楷体"/>
          <w:b w:val="0"/>
          <w:bCs w:val="0"/>
          <w:sz w:val="32"/>
          <w:szCs w:val="32"/>
          <w:lang w:val="en-US" w:eastAsia="zh-CN"/>
        </w:rPr>
        <w:t>年我局无政府采购情况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楷体" w:hAnsi="楷体" w:eastAsia="楷体"/>
          <w:sz w:val="32"/>
          <w:szCs w:val="32"/>
          <w:lang w:val="en-US" w:eastAsia="zh-CN"/>
        </w:rPr>
      </w:pPr>
      <w:r>
        <w:rPr>
          <w:rFonts w:hint="eastAsia" w:ascii="仿宋" w:hAnsi="仿宋" w:eastAsia="仿宋" w:cs="仿宋"/>
          <w:sz w:val="32"/>
          <w:szCs w:val="32"/>
          <w:lang w:val="en-US" w:eastAsia="zh-CN"/>
        </w:rPr>
        <w:t>2024</w:t>
      </w:r>
      <w:r>
        <w:rPr>
          <w:rFonts w:hint="eastAsia" w:ascii="楷体" w:hAnsi="楷体" w:eastAsia="楷体"/>
          <w:sz w:val="32"/>
          <w:szCs w:val="32"/>
          <w:lang w:val="en-US" w:eastAsia="zh-CN"/>
        </w:rPr>
        <w:t>年我局无国有资产占用使用情况</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10</w:t>
      </w:r>
      <w:r>
        <w:rPr>
          <w:rFonts w:hint="eastAsia" w:ascii="仿宋" w:hAnsi="仿宋" w:eastAsia="仿宋"/>
          <w:sz w:val="32"/>
          <w:szCs w:val="32"/>
        </w:rPr>
        <w:t>个，资金</w:t>
      </w:r>
      <w:r>
        <w:rPr>
          <w:rFonts w:hint="eastAsia" w:ascii="仿宋" w:hAnsi="仿宋" w:eastAsia="仿宋"/>
          <w:sz w:val="32"/>
          <w:szCs w:val="32"/>
          <w:lang w:val="en-US" w:eastAsia="zh-CN"/>
        </w:rPr>
        <w:t>14245.323799</w:t>
      </w:r>
      <w:r>
        <w:rPr>
          <w:rFonts w:hint="eastAsia" w:ascii="仿宋" w:hAnsi="仿宋" w:eastAsia="仿宋"/>
          <w:sz w:val="32"/>
          <w:szCs w:val="32"/>
        </w:rPr>
        <w:t>万元</w:t>
      </w:r>
      <w:r>
        <w:rPr>
          <w:rFonts w:hint="eastAsia" w:ascii="仿宋" w:hAnsi="仿宋" w:eastAsia="仿宋"/>
          <w:sz w:val="32"/>
          <w:szCs w:val="32"/>
          <w:lang w:eastAsia="zh-CN"/>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5"/>
        </w:numPr>
        <w:spacing w:line="560" w:lineRule="exact"/>
        <w:ind w:left="0" w:lef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w:t>
      </w:r>
      <w:r>
        <w:rPr>
          <w:rFonts w:ascii="仿宋_GB2312" w:hAnsi="宋体" w:eastAsia="仿宋_GB2312" w:cs="宋体"/>
          <w:sz w:val="32"/>
          <w:szCs w:val="32"/>
        </w:rPr>
        <w:t>债务情况</w:t>
      </w:r>
    </w:p>
    <w:p>
      <w:pPr>
        <w:numPr>
          <w:ilvl w:val="0"/>
          <w:numId w:val="0"/>
        </w:numPr>
        <w:spacing w:line="560" w:lineRule="exact"/>
        <w:ind w:firstLine="960" w:firstLineChars="300"/>
        <w:rPr>
          <w:rFonts w:hint="eastAsia" w:ascii="仿宋_GB2312" w:hAnsi="宋体" w:eastAsia="仿宋_GB2312" w:cs="宋体"/>
          <w:sz w:val="32"/>
          <w:szCs w:val="32"/>
        </w:rPr>
      </w:pPr>
      <w:r>
        <w:rPr>
          <w:rFonts w:hint="eastAsia" w:ascii="楷体" w:hAnsi="楷体" w:eastAsia="楷体"/>
          <w:b w:val="0"/>
          <w:bCs w:val="0"/>
          <w:sz w:val="32"/>
          <w:szCs w:val="32"/>
          <w:lang w:val="en-US" w:eastAsia="zh-CN"/>
        </w:rPr>
        <w:t>我局无政府债务。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u w:val="single"/>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ind w:firstLine="640" w:firstLineChars="200"/>
        <w:rPr>
          <w:rFonts w:hint="eastAsia" w:ascii="仿宋_GB2312" w:hAnsi="宋体" w:eastAsia="仿宋_GB2312" w:cs="宋体"/>
          <w:sz w:val="32"/>
          <w:szCs w:val="32"/>
        </w:rPr>
      </w:pPr>
    </w:p>
    <w:p>
      <w:pPr>
        <w:ind w:firstLine="640" w:firstLineChars="200"/>
        <w:rPr>
          <w:rFonts w:ascii="仿宋" w:hAnsi="仿宋" w:eastAsia="仿宋"/>
          <w:sz w:val="32"/>
          <w:szCs w:val="32"/>
          <w:highlight w:val="yellow"/>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537F5"/>
    <w:multiLevelType w:val="singleLevel"/>
    <w:tmpl w:val="B1F537F5"/>
    <w:lvl w:ilvl="0" w:tentative="0">
      <w:start w:val="1"/>
      <w:numFmt w:val="decimal"/>
      <w:lvlText w:val="%1."/>
      <w:lvlJc w:val="left"/>
      <w:pPr>
        <w:tabs>
          <w:tab w:val="left" w:pos="312"/>
        </w:tabs>
      </w:pPr>
    </w:lvl>
  </w:abstractNum>
  <w:abstractNum w:abstractNumId="1">
    <w:nsid w:val="1DB4A40E"/>
    <w:multiLevelType w:val="singleLevel"/>
    <w:tmpl w:val="1DB4A40E"/>
    <w:lvl w:ilvl="0" w:tentative="0">
      <w:start w:val="1"/>
      <w:numFmt w:val="chineseCounting"/>
      <w:suff w:val="nothing"/>
      <w:lvlText w:val="%1、"/>
      <w:lvlJc w:val="left"/>
      <w:rPr>
        <w:rFonts w:hint="eastAsia"/>
      </w:rPr>
    </w:lvl>
  </w:abstractNum>
  <w:abstractNum w:abstractNumId="2">
    <w:nsid w:val="2FE30F88"/>
    <w:multiLevelType w:val="singleLevel"/>
    <w:tmpl w:val="2FE30F88"/>
    <w:lvl w:ilvl="0" w:tentative="0">
      <w:start w:val="1"/>
      <w:numFmt w:val="decimal"/>
      <w:suff w:val="nothing"/>
      <w:lvlText w:val="%1、"/>
      <w:lvlJc w:val="left"/>
      <w:pPr>
        <w:ind w:left="-10"/>
      </w:pPr>
    </w:lvl>
  </w:abstractNum>
  <w:abstractNum w:abstractNumId="3">
    <w:nsid w:val="48314D4C"/>
    <w:multiLevelType w:val="singleLevel"/>
    <w:tmpl w:val="48314D4C"/>
    <w:lvl w:ilvl="0" w:tentative="0">
      <w:start w:val="9"/>
      <w:numFmt w:val="chineseCounting"/>
      <w:suff w:val="nothing"/>
      <w:lvlText w:val="%1、"/>
      <w:lvlJc w:val="left"/>
      <w:rPr>
        <w:rFonts w:hint="eastAsia"/>
      </w:rPr>
    </w:lvl>
  </w:abstractNum>
  <w:abstractNum w:abstractNumId="4">
    <w:nsid w:val="5EEA58BA"/>
    <w:multiLevelType w:val="singleLevel"/>
    <w:tmpl w:val="5EEA58BA"/>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8F42B6"/>
    <w:rsid w:val="04E43113"/>
    <w:rsid w:val="06565833"/>
    <w:rsid w:val="09343193"/>
    <w:rsid w:val="0B204E1B"/>
    <w:rsid w:val="0E7672D0"/>
    <w:rsid w:val="0FCB45E4"/>
    <w:rsid w:val="12FD1528"/>
    <w:rsid w:val="16C9452D"/>
    <w:rsid w:val="227469C8"/>
    <w:rsid w:val="24887BBD"/>
    <w:rsid w:val="251244A5"/>
    <w:rsid w:val="286533D6"/>
    <w:rsid w:val="2B5E0B35"/>
    <w:rsid w:val="2F0F3F2B"/>
    <w:rsid w:val="34D13387"/>
    <w:rsid w:val="42822861"/>
    <w:rsid w:val="443A3EFD"/>
    <w:rsid w:val="446012BE"/>
    <w:rsid w:val="46452D95"/>
    <w:rsid w:val="470D4B17"/>
    <w:rsid w:val="490C2A88"/>
    <w:rsid w:val="4ABF58FD"/>
    <w:rsid w:val="4E801CD9"/>
    <w:rsid w:val="51664471"/>
    <w:rsid w:val="55063414"/>
    <w:rsid w:val="59965926"/>
    <w:rsid w:val="660A12A7"/>
    <w:rsid w:val="66621261"/>
    <w:rsid w:val="68A557A6"/>
    <w:rsid w:val="69255090"/>
    <w:rsid w:val="6B99113C"/>
    <w:rsid w:val="74E25CEE"/>
    <w:rsid w:val="75BE27B4"/>
    <w:rsid w:val="7909357E"/>
    <w:rsid w:val="7A284E40"/>
    <w:rsid w:val="7D1A5C1D"/>
    <w:rsid w:val="7D634247"/>
    <w:rsid w:val="7EC4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2024-02-01T03:03:00Z</cp:lastPrinted>
  <dcterms:modified xsi:type="dcterms:W3CDTF">2024-02-06T05:20:50Z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E95EE810EAD44812A48C7FB473990E5B</vt:lpwstr>
  </property>
</Properties>
</file>