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320" w:firstLineChars="300"/>
        <w:jc w:val="both"/>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佳琼镇人民政府</w:t>
      </w:r>
      <w:r>
        <w:rPr>
          <w:rFonts w:hint="eastAsia" w:ascii="方正小标宋简体" w:hAnsi="仿宋" w:eastAsia="方正小标宋简体"/>
          <w:sz w:val="44"/>
          <w:szCs w:val="44"/>
        </w:rPr>
        <w:t>2024年度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560" w:firstLineChars="800"/>
        <w:jc w:val="both"/>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 xml:space="preserve">2 </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佳琼镇</w:t>
      </w:r>
      <w:r>
        <w:rPr>
          <w:rFonts w:hint="eastAsia" w:ascii="方正小标宋简体" w:hAnsi="仿宋" w:eastAsia="方正小标宋简体"/>
          <w:sz w:val="32"/>
          <w:szCs w:val="32"/>
          <w:lang w:val="en-US" w:eastAsia="zh-CN"/>
        </w:rPr>
        <w:t>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佳琼镇人民政府</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佳琼镇人民政府</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佳琼镇人民政府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lang w:eastAsia="zh-CN"/>
        </w:rPr>
        <w:t>一、镇</w:t>
      </w:r>
      <w:r>
        <w:rPr>
          <w:rFonts w:hint="eastAsia" w:ascii="仿宋_GB2312" w:eastAsia="仿宋_GB2312"/>
          <w:sz w:val="32"/>
          <w:szCs w:val="32"/>
        </w:rPr>
        <w:t>党委</w:t>
      </w:r>
      <w:r>
        <w:rPr>
          <w:rFonts w:hint="eastAsia" w:ascii="仿宋_GB2312" w:eastAsia="仿宋_GB2312"/>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w:t>
      </w:r>
      <w:r>
        <w:rPr>
          <w:rFonts w:hint="eastAsia" w:ascii="仿宋_GB2312" w:eastAsia="仿宋_GB2312"/>
          <w:sz w:val="32"/>
          <w:szCs w:val="32"/>
          <w:lang w:eastAsia="zh-CN"/>
        </w:rPr>
        <w:t>镇</w:t>
      </w:r>
      <w:r>
        <w:rPr>
          <w:rFonts w:hint="eastAsia" w:ascii="仿宋_GB2312" w:eastAsia="仿宋_GB2312"/>
          <w:sz w:val="32"/>
          <w:szCs w:val="32"/>
        </w:rPr>
        <w:t>政府、</w:t>
      </w:r>
      <w:r>
        <w:rPr>
          <w:rFonts w:hint="eastAsia" w:ascii="仿宋_GB2312" w:eastAsia="仿宋_GB2312"/>
          <w:sz w:val="32"/>
          <w:szCs w:val="32"/>
          <w:lang w:eastAsia="zh-CN"/>
        </w:rPr>
        <w:t>镇</w:t>
      </w:r>
      <w:r>
        <w:rPr>
          <w:rFonts w:hint="eastAsia" w:ascii="仿宋_GB2312" w:eastAsia="仿宋_GB2312"/>
          <w:sz w:val="32"/>
          <w:szCs w:val="32"/>
        </w:rPr>
        <w:t>人大开展各项工作，维护党的权威。充分发挥</w:t>
      </w:r>
      <w:r>
        <w:rPr>
          <w:rFonts w:hint="eastAsia" w:ascii="仿宋_GB2312" w:eastAsia="仿宋_GB2312"/>
          <w:sz w:val="32"/>
          <w:szCs w:val="32"/>
          <w:lang w:eastAsia="zh-CN"/>
        </w:rPr>
        <w:t>镇</w:t>
      </w:r>
      <w:r>
        <w:rPr>
          <w:rFonts w:hint="eastAsia" w:ascii="仿宋_GB2312" w:eastAsia="仿宋_GB2312"/>
          <w:sz w:val="32"/>
          <w:szCs w:val="32"/>
        </w:rPr>
        <w:t>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w:t>
      </w:r>
      <w:r>
        <w:rPr>
          <w:rFonts w:hint="eastAsia" w:ascii="仿宋_GB2312" w:eastAsia="仿宋_GB2312"/>
          <w:sz w:val="32"/>
          <w:szCs w:val="32"/>
          <w:lang w:eastAsia="zh-CN"/>
        </w:rPr>
        <w:t>镇</w:t>
      </w:r>
      <w:r>
        <w:rPr>
          <w:rFonts w:hint="eastAsia" w:ascii="仿宋_GB2312" w:eastAsia="仿宋_GB2312"/>
          <w:sz w:val="32"/>
          <w:szCs w:val="32"/>
        </w:rPr>
        <w:t>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rPr>
          <w:rFonts w:ascii="仿宋_GB2312" w:eastAsia="仿宋_GB2312"/>
          <w:sz w:val="32"/>
          <w:szCs w:val="32"/>
        </w:rPr>
      </w:pPr>
      <w:r>
        <w:rPr>
          <w:rFonts w:hint="eastAsia" w:ascii="仿宋_GB2312" w:eastAsia="仿宋_GB2312"/>
          <w:sz w:val="32"/>
          <w:szCs w:val="32"/>
          <w:lang w:eastAsia="zh-CN"/>
        </w:rPr>
        <w:t>二、镇</w:t>
      </w:r>
      <w:r>
        <w:rPr>
          <w:rFonts w:hint="eastAsia" w:ascii="仿宋_GB2312" w:eastAsia="仿宋_GB2312"/>
          <w:sz w:val="32"/>
          <w:szCs w:val="32"/>
        </w:rPr>
        <w:t>人大</w:t>
      </w:r>
      <w:r>
        <w:rPr>
          <w:rFonts w:hint="eastAsia" w:ascii="仿宋_GB2312" w:eastAsia="仿宋_GB2312"/>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w:t>
      </w:r>
      <w:r>
        <w:rPr>
          <w:rFonts w:hint="eastAsia" w:ascii="仿宋_GB2312" w:eastAsia="仿宋_GB2312"/>
          <w:sz w:val="32"/>
          <w:szCs w:val="32"/>
          <w:lang w:eastAsia="zh-CN"/>
        </w:rPr>
        <w:t>镇</w:t>
      </w:r>
      <w:r>
        <w:rPr>
          <w:rFonts w:hint="eastAsia" w:ascii="仿宋_GB2312" w:eastAsia="仿宋_GB2312"/>
          <w:sz w:val="32"/>
          <w:szCs w:val="32"/>
        </w:rPr>
        <w:t>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w:t>
      </w:r>
      <w:r>
        <w:rPr>
          <w:rFonts w:hint="eastAsia" w:ascii="仿宋_GB2312" w:eastAsia="仿宋_GB2312"/>
          <w:sz w:val="32"/>
          <w:szCs w:val="32"/>
          <w:lang w:eastAsia="zh-CN"/>
        </w:rPr>
        <w:t>镇</w:t>
      </w:r>
      <w:r>
        <w:rPr>
          <w:rFonts w:hint="eastAsia" w:ascii="仿宋_GB2312" w:eastAsia="仿宋_GB2312"/>
          <w:sz w:val="32"/>
          <w:szCs w:val="32"/>
        </w:rPr>
        <w:t>政府各助理员的工作，及时向</w:t>
      </w:r>
      <w:r>
        <w:rPr>
          <w:rFonts w:hint="eastAsia" w:ascii="仿宋_GB2312" w:eastAsia="仿宋_GB2312"/>
          <w:sz w:val="32"/>
          <w:szCs w:val="32"/>
          <w:lang w:eastAsia="zh-CN"/>
        </w:rPr>
        <w:t>镇</w:t>
      </w:r>
      <w:r>
        <w:rPr>
          <w:rFonts w:hint="eastAsia" w:ascii="仿宋_GB2312" w:eastAsia="仿宋_GB2312"/>
          <w:sz w:val="32"/>
          <w:szCs w:val="32"/>
        </w:rPr>
        <w:t>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w:t>
      </w:r>
      <w:r>
        <w:rPr>
          <w:rFonts w:hint="eastAsia" w:ascii="仿宋_GB2312" w:eastAsia="仿宋_GB2312"/>
          <w:sz w:val="32"/>
          <w:szCs w:val="32"/>
          <w:lang w:eastAsia="zh-CN"/>
        </w:rPr>
        <w:t>镇</w:t>
      </w:r>
      <w:r>
        <w:rPr>
          <w:rFonts w:hint="eastAsia" w:ascii="仿宋_GB2312" w:eastAsia="仿宋_GB2312"/>
          <w:sz w:val="32"/>
          <w:szCs w:val="32"/>
        </w:rPr>
        <w:t>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w:t>
      </w:r>
      <w:r>
        <w:rPr>
          <w:rFonts w:hint="eastAsia" w:ascii="仿宋_GB2312" w:eastAsia="仿宋_GB2312"/>
          <w:sz w:val="32"/>
          <w:szCs w:val="32"/>
          <w:lang w:eastAsia="zh-CN"/>
        </w:rPr>
        <w:t>镇</w:t>
      </w:r>
      <w:r>
        <w:rPr>
          <w:rFonts w:hint="eastAsia" w:ascii="仿宋_GB2312" w:eastAsia="仿宋_GB2312"/>
          <w:sz w:val="32"/>
          <w:szCs w:val="32"/>
        </w:rPr>
        <w:t>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三、镇</w:t>
      </w:r>
      <w:r>
        <w:rPr>
          <w:rFonts w:hint="eastAsia" w:ascii="仿宋_GB2312" w:eastAsia="仿宋_GB2312"/>
          <w:sz w:val="32"/>
          <w:szCs w:val="32"/>
        </w:rPr>
        <w:t>政府</w:t>
      </w:r>
      <w:r>
        <w:rPr>
          <w:rFonts w:hint="eastAsia" w:ascii="仿宋_GB2312" w:eastAsia="仿宋_GB2312"/>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w:t>
      </w:r>
      <w:r>
        <w:rPr>
          <w:rFonts w:hint="eastAsia" w:ascii="仿宋_GB2312" w:eastAsia="仿宋_GB2312"/>
          <w:sz w:val="32"/>
          <w:szCs w:val="32"/>
          <w:lang w:eastAsia="zh-CN"/>
        </w:rPr>
        <w:t>镇</w:t>
      </w:r>
      <w:r>
        <w:rPr>
          <w:rFonts w:hint="eastAsia" w:ascii="仿宋_GB2312" w:eastAsia="仿宋_GB2312"/>
          <w:sz w:val="32"/>
          <w:szCs w:val="32"/>
        </w:rPr>
        <w:t>经济社会发展及中心工作，组织调查研究，及时了解和掌握制订</w:t>
      </w:r>
      <w:r>
        <w:rPr>
          <w:rFonts w:hint="eastAsia" w:ascii="仿宋_GB2312" w:eastAsia="仿宋_GB2312"/>
          <w:sz w:val="32"/>
          <w:szCs w:val="32"/>
          <w:lang w:eastAsia="zh-CN"/>
        </w:rPr>
        <w:t>镇</w:t>
      </w:r>
      <w:r>
        <w:rPr>
          <w:rFonts w:hint="eastAsia" w:ascii="仿宋_GB2312" w:eastAsia="仿宋_GB2312"/>
          <w:sz w:val="32"/>
          <w:szCs w:val="32"/>
        </w:rPr>
        <w:t>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w:t>
      </w:r>
      <w:r>
        <w:rPr>
          <w:rFonts w:hint="eastAsia" w:ascii="仿宋_GB2312" w:eastAsia="仿宋_GB2312"/>
          <w:sz w:val="32"/>
          <w:szCs w:val="32"/>
          <w:lang w:eastAsia="zh-CN"/>
        </w:rPr>
        <w:t>镇</w:t>
      </w:r>
      <w:r>
        <w:rPr>
          <w:rFonts w:hint="eastAsia" w:ascii="仿宋_GB2312" w:eastAsia="仿宋_GB2312"/>
          <w:sz w:val="32"/>
          <w:szCs w:val="32"/>
        </w:rPr>
        <w:t>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w:t>
      </w:r>
      <w:r>
        <w:rPr>
          <w:rFonts w:hint="eastAsia" w:ascii="仿宋_GB2312" w:eastAsia="仿宋_GB2312"/>
          <w:sz w:val="32"/>
          <w:szCs w:val="32"/>
          <w:lang w:eastAsia="zh-CN"/>
        </w:rPr>
        <w:t>镇</w:t>
      </w:r>
      <w:r>
        <w:rPr>
          <w:rFonts w:hint="eastAsia" w:ascii="仿宋_GB2312" w:eastAsia="仿宋_GB2312"/>
          <w:sz w:val="32"/>
          <w:szCs w:val="32"/>
        </w:rPr>
        <w:t>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w:t>
      </w:r>
      <w:r>
        <w:rPr>
          <w:rFonts w:hint="eastAsia" w:ascii="仿宋_GB2312" w:eastAsia="仿宋_GB2312"/>
          <w:sz w:val="32"/>
          <w:szCs w:val="32"/>
          <w:lang w:eastAsia="zh-CN"/>
        </w:rPr>
        <w:t>镇</w:t>
      </w:r>
      <w:r>
        <w:rPr>
          <w:rFonts w:hint="eastAsia" w:ascii="仿宋_GB2312" w:eastAsia="仿宋_GB2312"/>
          <w:sz w:val="32"/>
          <w:szCs w:val="32"/>
        </w:rPr>
        <w:t>人大的监督，配合</w:t>
      </w:r>
      <w:r>
        <w:rPr>
          <w:rFonts w:hint="eastAsia" w:ascii="仿宋_GB2312" w:eastAsia="仿宋_GB2312"/>
          <w:sz w:val="32"/>
          <w:szCs w:val="32"/>
          <w:lang w:eastAsia="zh-CN"/>
        </w:rPr>
        <w:t>镇</w:t>
      </w:r>
      <w:r>
        <w:rPr>
          <w:rFonts w:hint="eastAsia" w:ascii="仿宋_GB2312" w:eastAsia="仿宋_GB2312"/>
          <w:sz w:val="32"/>
          <w:szCs w:val="32"/>
        </w:rPr>
        <w:t>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eastAsia="zh-CN"/>
        </w:rPr>
        <w:t>镇</w:t>
      </w:r>
      <w:r>
        <w:rPr>
          <w:rFonts w:hint="eastAsia" w:ascii="仿宋_GB2312" w:eastAsia="仿宋_GB2312"/>
          <w:sz w:val="32"/>
          <w:szCs w:val="32"/>
        </w:rPr>
        <w:t>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w:t>
      </w:r>
      <w:r>
        <w:rPr>
          <w:rFonts w:hint="eastAsia" w:ascii="仿宋_GB2312" w:eastAsia="仿宋_GB2312"/>
          <w:sz w:val="32"/>
          <w:szCs w:val="32"/>
          <w:lang w:eastAsia="zh-CN"/>
        </w:rPr>
        <w:t>镇</w:t>
      </w:r>
      <w:r>
        <w:rPr>
          <w:rFonts w:hint="eastAsia" w:ascii="仿宋_GB2312" w:eastAsia="仿宋_GB2312"/>
          <w:sz w:val="32"/>
          <w:szCs w:val="32"/>
        </w:rPr>
        <w:t>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宏观指导</w:t>
      </w:r>
      <w:r>
        <w:rPr>
          <w:rFonts w:hint="eastAsia" w:ascii="仿宋_GB2312" w:eastAsia="仿宋_GB2312"/>
          <w:sz w:val="32"/>
          <w:szCs w:val="32"/>
          <w:lang w:eastAsia="zh-CN"/>
        </w:rPr>
        <w:t>镇</w:t>
      </w:r>
      <w:r>
        <w:rPr>
          <w:rFonts w:hint="eastAsia" w:ascii="仿宋_GB2312" w:eastAsia="仿宋_GB2312"/>
          <w:sz w:val="32"/>
          <w:szCs w:val="32"/>
        </w:rPr>
        <w:t>民族宗教、社会治安、救济救助、农牧林、文教卫生国土、建设、交通等各项工作。</w:t>
      </w:r>
    </w:p>
    <w:p>
      <w:pPr>
        <w:rPr>
          <w:rFonts w:hint="eastAsia" w:ascii="仿宋_GB2312" w:eastAsia="仿宋_GB2312"/>
          <w:sz w:val="32"/>
          <w:szCs w:val="32"/>
        </w:rPr>
      </w:pPr>
      <w:r>
        <w:rPr>
          <w:rFonts w:hint="eastAsia" w:ascii="仿宋_GB2312" w:eastAsia="仿宋_GB2312"/>
          <w:sz w:val="32"/>
          <w:szCs w:val="32"/>
        </w:rPr>
        <w:t>承办县人民政府交办的其他事项。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4</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_GB2312" w:eastAsia="仿宋_GB2312"/>
          <w:sz w:val="32"/>
          <w:szCs w:val="32"/>
        </w:rPr>
        <w:t>具体为：卫生院、农牧综合服务中心（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牧兽医服务中心）、文化服务中心、后勤服务中心</w:t>
      </w:r>
      <w:r>
        <w:rPr>
          <w:rFonts w:hint="eastAsia" w:ascii="仿宋_GB2312" w:eastAsia="仿宋_GB2312"/>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lang w:val="en-US"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佳琼镇人民政府</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佳琼镇人民政府</w:t>
      </w: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2,334.</w:t>
      </w:r>
      <w:r>
        <w:rPr>
          <w:rFonts w:hint="eastAsia" w:ascii="仿宋" w:hAnsi="仿宋" w:eastAsia="仿宋"/>
          <w:sz w:val="32"/>
          <w:szCs w:val="32"/>
          <w:u w:val="single"/>
          <w:lang w:val="en-US" w:eastAsia="zh-CN"/>
        </w:rPr>
        <w:t>21</w:t>
      </w:r>
      <w:r>
        <w:rPr>
          <w:rFonts w:hint="eastAsia" w:ascii="仿宋" w:hAnsi="仿宋" w:eastAsia="仿宋"/>
          <w:sz w:val="32"/>
          <w:szCs w:val="32"/>
        </w:rPr>
        <w:t>万元。收入包括：一般公共预算拨款收入、上年结转</w:t>
      </w:r>
      <w:r>
        <w:rPr>
          <w:rFonts w:hint="eastAsia" w:ascii="仿宋" w:hAnsi="仿宋" w:eastAsia="仿宋"/>
          <w:sz w:val="32"/>
          <w:szCs w:val="32"/>
          <w:lang w:val="en-US" w:eastAsia="zh-CN"/>
        </w:rPr>
        <w:t>收入</w:t>
      </w:r>
      <w:r>
        <w:rPr>
          <w:rFonts w:hint="eastAsia" w:ascii="仿宋" w:hAnsi="仿宋" w:eastAsia="仿宋"/>
          <w:sz w:val="32"/>
          <w:szCs w:val="32"/>
        </w:rPr>
        <w:t>；支出包括：一般公共服务支出、文化旅游体育与传媒支出、社会保障和就业支出、卫生健康支出、</w:t>
      </w:r>
      <w:r>
        <w:rPr>
          <w:rFonts w:hint="eastAsia" w:ascii="仿宋" w:hAnsi="仿宋" w:eastAsia="仿宋"/>
          <w:sz w:val="32"/>
          <w:szCs w:val="32"/>
          <w:lang w:val="en-US" w:eastAsia="zh-CN"/>
        </w:rPr>
        <w:t>城镇社区支出、农林水支出、</w:t>
      </w:r>
      <w:r>
        <w:rPr>
          <w:rFonts w:hint="eastAsia" w:ascii="仿宋" w:hAnsi="仿宋" w:eastAsia="仿宋"/>
          <w:sz w:val="32"/>
          <w:szCs w:val="32"/>
        </w:rPr>
        <w:t>住房保障支出</w:t>
      </w:r>
      <w:r>
        <w:rPr>
          <w:rFonts w:hint="eastAsia" w:ascii="仿宋" w:hAnsi="仿宋" w:eastAsia="仿宋"/>
          <w:sz w:val="32"/>
          <w:szCs w:val="32"/>
          <w:lang w:val="en-US" w:eastAsia="zh-CN"/>
        </w:rPr>
        <w:t>、其他支出（用于残疾人事业的彩票公益金支出）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2,334.21</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highlight w:val="none"/>
          <w:u w:val="single"/>
          <w:lang w:val="en-US" w:eastAsia="zh-CN"/>
        </w:rPr>
        <w:t>61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万元</w:t>
      </w:r>
      <w:r>
        <w:rPr>
          <w:rFonts w:hint="eastAsia" w:ascii="仿宋" w:hAnsi="仿宋" w:eastAsia="仿宋"/>
          <w:sz w:val="32"/>
          <w:szCs w:val="32"/>
        </w:rPr>
        <w:t>，主要</w:t>
      </w:r>
      <w:r>
        <w:rPr>
          <w:rFonts w:ascii="仿宋" w:hAnsi="仿宋" w:eastAsia="仿宋"/>
          <w:sz w:val="32"/>
          <w:szCs w:val="32"/>
        </w:rPr>
        <w:t>原因是：</w:t>
      </w:r>
      <w:r>
        <w:rPr>
          <w:rFonts w:hint="eastAsia" w:ascii="仿宋" w:hAnsi="仿宋" w:eastAsia="仿宋"/>
          <w:sz w:val="32"/>
          <w:szCs w:val="32"/>
          <w:u w:val="single"/>
          <w:lang w:val="en-US" w:eastAsia="zh-CN"/>
        </w:rPr>
        <w:t>单位人员减少</w:t>
      </w:r>
      <w:r>
        <w:rPr>
          <w:rFonts w:hint="eastAsia" w:ascii="仿宋" w:hAnsi="仿宋" w:eastAsia="仿宋"/>
          <w:sz w:val="32"/>
          <w:szCs w:val="32"/>
        </w:rPr>
        <w:t>。</w:t>
      </w:r>
      <w:r>
        <w:rPr>
          <w:rFonts w:hint="eastAsia" w:ascii="仿宋" w:hAnsi="仿宋" w:eastAsia="仿宋"/>
          <w:sz w:val="32"/>
          <w:szCs w:val="32"/>
          <w:lang w:eastAsia="zh-CN"/>
        </w:rPr>
        <w:t>导致预算收入相对减少。</w:t>
      </w:r>
      <w:r>
        <w:rPr>
          <w:rFonts w:hint="eastAsia" w:ascii="仿宋" w:hAnsi="仿宋" w:eastAsia="仿宋"/>
          <w:sz w:val="32"/>
          <w:szCs w:val="32"/>
        </w:rPr>
        <w:t>其中：上年结转</w:t>
      </w:r>
      <w:r>
        <w:rPr>
          <w:rFonts w:hint="eastAsia" w:ascii="仿宋" w:hAnsi="仿宋" w:eastAsia="仿宋"/>
          <w:sz w:val="32"/>
          <w:szCs w:val="32"/>
          <w:u w:val="single"/>
          <w:lang w:val="en-US" w:eastAsia="zh-CN"/>
        </w:rPr>
        <w:t>184.48</w:t>
      </w:r>
      <w:r>
        <w:rPr>
          <w:rFonts w:hint="eastAsia" w:ascii="仿宋" w:hAnsi="仿宋" w:eastAsia="仿宋"/>
          <w:sz w:val="32"/>
          <w:szCs w:val="32"/>
        </w:rPr>
        <w:t>万元，2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2149.7</w:t>
      </w:r>
      <w:r>
        <w:rPr>
          <w:rFonts w:hint="eastAsia" w:ascii="仿宋" w:hAnsi="仿宋" w:eastAsia="仿宋"/>
          <w:sz w:val="32"/>
          <w:szCs w:val="32"/>
        </w:rPr>
        <w:t>万元，占</w:t>
      </w:r>
      <w:r>
        <w:rPr>
          <w:rFonts w:hint="eastAsia" w:ascii="仿宋" w:hAnsi="仿宋" w:eastAsia="仿宋"/>
          <w:sz w:val="32"/>
          <w:szCs w:val="32"/>
          <w:u w:val="single"/>
          <w:lang w:val="en-US" w:eastAsia="zh-CN"/>
        </w:rPr>
        <w:t>99.9</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0.03</w:t>
      </w:r>
      <w:r>
        <w:rPr>
          <w:rFonts w:hint="eastAsia" w:ascii="仿宋" w:hAnsi="仿宋" w:eastAsia="仿宋"/>
          <w:sz w:val="32"/>
          <w:szCs w:val="32"/>
        </w:rPr>
        <w:t>万元，占</w:t>
      </w:r>
      <w:r>
        <w:rPr>
          <w:rFonts w:hint="eastAsia" w:ascii="仿宋" w:hAnsi="仿宋" w:eastAsia="仿宋"/>
          <w:sz w:val="32"/>
          <w:szCs w:val="32"/>
          <w:u w:val="single"/>
          <w:lang w:val="en-US" w:eastAsia="zh-CN"/>
        </w:rPr>
        <w:t>0.1</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2,334.21</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highlight w:val="none"/>
          <w:u w:val="single"/>
          <w:lang w:val="en-US" w:eastAsia="zh-CN"/>
        </w:rPr>
        <w:t>611</w:t>
      </w:r>
      <w:r>
        <w:rPr>
          <w:rFonts w:hint="eastAsia" w:ascii="仿宋" w:hAnsi="仿宋" w:eastAsia="仿宋"/>
          <w:sz w:val="32"/>
          <w:szCs w:val="32"/>
          <w:highlight w:val="none"/>
        </w:rPr>
        <w:t>万</w:t>
      </w:r>
      <w:r>
        <w:rPr>
          <w:rFonts w:hint="eastAsia" w:ascii="仿宋" w:hAnsi="仿宋" w:eastAsia="仿宋"/>
          <w:sz w:val="32"/>
          <w:szCs w:val="32"/>
        </w:rPr>
        <w:t>元，主要</w:t>
      </w:r>
      <w:r>
        <w:rPr>
          <w:rFonts w:ascii="仿宋" w:hAnsi="仿宋" w:eastAsia="仿宋"/>
          <w:sz w:val="32"/>
          <w:szCs w:val="32"/>
        </w:rPr>
        <w:t>原因是：</w:t>
      </w:r>
      <w:r>
        <w:rPr>
          <w:rFonts w:hint="eastAsia" w:ascii="仿宋" w:hAnsi="仿宋" w:eastAsia="仿宋"/>
          <w:sz w:val="32"/>
          <w:szCs w:val="32"/>
          <w:u w:val="single"/>
          <w:lang w:val="en-US" w:eastAsia="zh-CN"/>
        </w:rPr>
        <w:t>单位人员减少，基本支出减少</w:t>
      </w:r>
      <w:r>
        <w:rPr>
          <w:rFonts w:hint="eastAsia" w:ascii="仿宋" w:hAnsi="仿宋" w:eastAsia="仿宋"/>
          <w:sz w:val="32"/>
          <w:szCs w:val="32"/>
        </w:rPr>
        <w:t>。其中</w:t>
      </w:r>
      <w:r>
        <w:rPr>
          <w:rFonts w:hint="eastAsia" w:ascii="仿宋" w:hAnsi="仿宋" w:eastAsia="仿宋"/>
          <w:sz w:val="32"/>
          <w:szCs w:val="32"/>
          <w:lang w:eastAsia="zh-CN"/>
        </w:rPr>
        <w:t>：</w:t>
      </w:r>
      <w:r>
        <w:rPr>
          <w:rFonts w:hint="eastAsia" w:ascii="仿宋" w:hAnsi="仿宋" w:eastAsia="仿宋"/>
          <w:sz w:val="32"/>
          <w:szCs w:val="32"/>
        </w:rPr>
        <w:t>基本支出</w:t>
      </w:r>
      <w:r>
        <w:rPr>
          <w:rFonts w:hint="eastAsia" w:ascii="仿宋" w:hAnsi="仿宋" w:eastAsia="仿宋"/>
          <w:sz w:val="32"/>
          <w:szCs w:val="32"/>
          <w:u w:val="single"/>
          <w:lang w:val="en-US" w:eastAsia="zh-CN"/>
        </w:rPr>
        <w:t>1963.36</w:t>
      </w:r>
      <w:r>
        <w:rPr>
          <w:rFonts w:hint="eastAsia" w:ascii="仿宋" w:hAnsi="仿宋" w:eastAsia="仿宋"/>
          <w:sz w:val="32"/>
          <w:szCs w:val="32"/>
        </w:rPr>
        <w:t>万元，占</w:t>
      </w:r>
      <w:r>
        <w:rPr>
          <w:rFonts w:hint="eastAsia" w:ascii="仿宋" w:hAnsi="仿宋" w:eastAsia="仿宋"/>
          <w:sz w:val="32"/>
          <w:szCs w:val="32"/>
          <w:u w:val="single"/>
          <w:lang w:val="en-US" w:eastAsia="zh-CN"/>
        </w:rPr>
        <w:t>84.1</w:t>
      </w:r>
      <w:r>
        <w:rPr>
          <w:rFonts w:hint="eastAsia" w:ascii="仿宋" w:hAnsi="仿宋" w:eastAsia="仿宋"/>
          <w:sz w:val="32"/>
          <w:szCs w:val="32"/>
        </w:rPr>
        <w:t>%；项目支出</w:t>
      </w:r>
      <w:r>
        <w:rPr>
          <w:rFonts w:hint="eastAsia" w:ascii="仿宋" w:hAnsi="仿宋" w:eastAsia="仿宋"/>
          <w:sz w:val="32"/>
          <w:szCs w:val="32"/>
          <w:lang w:val="en-US" w:eastAsia="zh-CN"/>
        </w:rPr>
        <w:t>370.82</w:t>
      </w:r>
      <w:r>
        <w:rPr>
          <w:rFonts w:hint="eastAsia" w:ascii="仿宋" w:hAnsi="仿宋" w:eastAsia="仿宋"/>
          <w:sz w:val="32"/>
          <w:szCs w:val="32"/>
        </w:rPr>
        <w:t>万元，占</w:t>
      </w:r>
      <w:r>
        <w:rPr>
          <w:rFonts w:hint="eastAsia" w:ascii="仿宋" w:hAnsi="仿宋" w:eastAsia="仿宋"/>
          <w:sz w:val="32"/>
          <w:szCs w:val="32"/>
          <w:u w:val="single"/>
          <w:lang w:val="en-US" w:eastAsia="zh-CN"/>
        </w:rPr>
        <w:t>15.9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both"/>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2,334.21</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highlight w:val="none"/>
          <w:u w:val="single"/>
          <w:lang w:val="en-US" w:eastAsia="zh-CN"/>
        </w:rPr>
        <w:t>611</w:t>
      </w:r>
      <w:r>
        <w:rPr>
          <w:rFonts w:hint="eastAsia" w:ascii="仿宋" w:hAnsi="仿宋" w:eastAsia="仿宋"/>
          <w:sz w:val="32"/>
          <w:szCs w:val="32"/>
          <w:highlight w:val="none"/>
        </w:rPr>
        <w:t>万</w:t>
      </w:r>
      <w:r>
        <w:rPr>
          <w:rFonts w:hint="eastAsia" w:ascii="仿宋" w:hAnsi="仿宋" w:eastAsia="仿宋"/>
          <w:sz w:val="32"/>
          <w:szCs w:val="32"/>
        </w:rPr>
        <w:t>元，主要</w:t>
      </w:r>
      <w:r>
        <w:rPr>
          <w:rFonts w:ascii="仿宋" w:hAnsi="仿宋" w:eastAsia="仿宋"/>
          <w:sz w:val="32"/>
          <w:szCs w:val="32"/>
        </w:rPr>
        <w:t>原因是：</w:t>
      </w:r>
      <w:r>
        <w:rPr>
          <w:rFonts w:hint="eastAsia" w:ascii="仿宋" w:hAnsi="仿宋" w:eastAsia="仿宋"/>
          <w:sz w:val="32"/>
          <w:szCs w:val="32"/>
          <w:u w:val="single"/>
          <w:lang w:val="en-US" w:eastAsia="zh-CN"/>
        </w:rPr>
        <w:t>单位人员减少，基本支出减少</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2149.7</w:t>
      </w:r>
      <w:r>
        <w:rPr>
          <w:rFonts w:hint="eastAsia" w:ascii="仿宋" w:hAnsi="仿宋" w:eastAsia="仿宋"/>
          <w:sz w:val="32"/>
          <w:szCs w:val="32"/>
        </w:rPr>
        <w:t>万元、上年结转</w:t>
      </w:r>
      <w:r>
        <w:rPr>
          <w:rFonts w:hint="eastAsia" w:ascii="仿宋" w:hAnsi="仿宋" w:eastAsia="仿宋"/>
          <w:sz w:val="32"/>
          <w:szCs w:val="32"/>
          <w:u w:val="single"/>
          <w:lang w:val="en-US" w:eastAsia="zh-CN"/>
        </w:rPr>
        <w:t>184.48</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 xml:space="preserve"> 1497.56</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 xml:space="preserve"> 16</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 xml:space="preserve"> 336.74</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 xml:space="preserve"> 127.26</w:t>
      </w:r>
      <w:r>
        <w:rPr>
          <w:rFonts w:hint="eastAsia" w:ascii="仿宋" w:hAnsi="仿宋" w:eastAsia="仿宋"/>
          <w:sz w:val="32"/>
          <w:szCs w:val="32"/>
        </w:rPr>
        <w:t>万元、 城</w:t>
      </w:r>
      <w:r>
        <w:rPr>
          <w:rFonts w:hint="eastAsia" w:ascii="仿宋" w:hAnsi="仿宋" w:eastAsia="仿宋"/>
          <w:sz w:val="32"/>
          <w:szCs w:val="32"/>
          <w:lang w:eastAsia="zh-CN"/>
        </w:rPr>
        <w:t>镇</w:t>
      </w:r>
      <w:r>
        <w:rPr>
          <w:rFonts w:hint="eastAsia" w:ascii="仿宋" w:hAnsi="仿宋" w:eastAsia="仿宋"/>
          <w:sz w:val="32"/>
          <w:szCs w:val="32"/>
        </w:rPr>
        <w:t>社区支出</w:t>
      </w:r>
      <w:r>
        <w:rPr>
          <w:rFonts w:hint="eastAsia" w:ascii="仿宋" w:hAnsi="仿宋" w:eastAsia="仿宋"/>
          <w:sz w:val="32"/>
          <w:szCs w:val="32"/>
          <w:u w:val="single"/>
        </w:rPr>
        <w:t>73.91</w:t>
      </w:r>
      <w:r>
        <w:rPr>
          <w:rFonts w:hint="eastAsia" w:ascii="仿宋" w:hAnsi="仿宋" w:eastAsia="仿宋"/>
          <w:sz w:val="32"/>
          <w:szCs w:val="32"/>
          <w:u w:val="none"/>
          <w:lang w:val="en-US" w:eastAsia="zh-CN"/>
        </w:rPr>
        <w:t>万元、 农林水支出</w:t>
      </w:r>
      <w:r>
        <w:rPr>
          <w:rFonts w:hint="eastAsia" w:ascii="仿宋" w:hAnsi="仿宋" w:eastAsia="仿宋"/>
          <w:sz w:val="32"/>
          <w:szCs w:val="32"/>
          <w:u w:val="single"/>
          <w:lang w:val="en-US" w:eastAsia="zh-CN"/>
        </w:rPr>
        <w:t>127.59</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rPr>
        <w:t>125.35</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2,334.18</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611</w:t>
      </w:r>
      <w:r>
        <w:rPr>
          <w:rFonts w:hint="eastAsia" w:ascii="仿宋" w:hAnsi="仿宋" w:eastAsia="仿宋"/>
          <w:sz w:val="32"/>
          <w:szCs w:val="32"/>
          <w:highlight w:val="none"/>
        </w:rPr>
        <w:t>万元</w:t>
      </w:r>
      <w:r>
        <w:rPr>
          <w:rFonts w:hint="eastAsia" w:ascii="仿宋" w:hAnsi="仿宋" w:eastAsia="仿宋"/>
          <w:sz w:val="32"/>
          <w:szCs w:val="32"/>
        </w:rPr>
        <w:t>，主要原因：</w:t>
      </w:r>
      <w:r>
        <w:rPr>
          <w:rFonts w:hint="eastAsia" w:ascii="仿宋" w:hAnsi="仿宋" w:eastAsia="仿宋"/>
          <w:sz w:val="32"/>
          <w:szCs w:val="32"/>
          <w:u w:val="single"/>
          <w:lang w:val="en-US" w:eastAsia="zh-CN"/>
        </w:rPr>
        <w:t>单位人员减少，基本支出预算</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2334.18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1497.56</w:t>
      </w:r>
      <w:r>
        <w:rPr>
          <w:rFonts w:hint="eastAsia" w:ascii="仿宋" w:hAnsi="仿宋" w:eastAsia="仿宋"/>
          <w:sz w:val="32"/>
          <w:szCs w:val="32"/>
        </w:rPr>
        <w:t>万元，占</w:t>
      </w:r>
      <w:r>
        <w:rPr>
          <w:rFonts w:hint="eastAsia" w:ascii="仿宋" w:hAnsi="仿宋" w:eastAsia="仿宋"/>
          <w:sz w:val="32"/>
          <w:szCs w:val="32"/>
          <w:u w:val="single"/>
          <w:lang w:val="en-US" w:eastAsia="zh-CN"/>
        </w:rPr>
        <w:t>65.2</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16</w:t>
      </w:r>
      <w:r>
        <w:rPr>
          <w:rFonts w:hint="eastAsia" w:ascii="仿宋" w:hAnsi="仿宋" w:eastAsia="仿宋"/>
          <w:sz w:val="32"/>
          <w:szCs w:val="32"/>
        </w:rPr>
        <w:t>万元，占</w:t>
      </w:r>
      <w:r>
        <w:rPr>
          <w:rFonts w:hint="eastAsia" w:ascii="仿宋" w:hAnsi="仿宋" w:eastAsia="仿宋"/>
          <w:sz w:val="32"/>
          <w:szCs w:val="32"/>
          <w:u w:val="single"/>
          <w:lang w:val="en-US" w:eastAsia="zh-CN"/>
        </w:rPr>
        <w:t>0.7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336.74</w:t>
      </w:r>
      <w:r>
        <w:rPr>
          <w:rFonts w:hint="eastAsia" w:ascii="仿宋" w:hAnsi="仿宋" w:eastAsia="仿宋"/>
          <w:sz w:val="32"/>
          <w:szCs w:val="32"/>
        </w:rPr>
        <w:t>万元，占</w:t>
      </w:r>
      <w:r>
        <w:rPr>
          <w:rFonts w:hint="eastAsia" w:ascii="仿宋" w:hAnsi="仿宋" w:eastAsia="仿宋"/>
          <w:sz w:val="32"/>
          <w:szCs w:val="32"/>
          <w:u w:val="single"/>
          <w:lang w:val="en-US" w:eastAsia="zh-CN"/>
        </w:rPr>
        <w:t>14.4</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u w:val="single"/>
          <w:lang w:val="en-US" w:eastAsia="zh-CN"/>
        </w:rPr>
        <w:t>127.26</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5.5</w:t>
      </w:r>
      <w:r>
        <w:rPr>
          <w:rFonts w:hint="eastAsia" w:ascii="仿宋" w:hAnsi="仿宋" w:eastAsia="仿宋"/>
          <w:sz w:val="32"/>
          <w:szCs w:val="32"/>
        </w:rPr>
        <w:t>%</w:t>
      </w:r>
      <w:r>
        <w:rPr>
          <w:rFonts w:hint="eastAsia" w:ascii="仿宋" w:hAnsi="仿宋" w:eastAsia="仿宋"/>
          <w:sz w:val="32"/>
          <w:szCs w:val="32"/>
          <w:lang w:eastAsia="zh-CN"/>
        </w:rPr>
        <w:t>； 城镇社区支出</w:t>
      </w:r>
      <w:r>
        <w:rPr>
          <w:rFonts w:hint="eastAsia" w:ascii="仿宋" w:hAnsi="仿宋" w:eastAsia="仿宋"/>
          <w:sz w:val="32"/>
          <w:szCs w:val="32"/>
          <w:u w:val="single"/>
        </w:rPr>
        <w:t>73.91</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万元，占3.2</w:t>
      </w:r>
      <w:r>
        <w:rPr>
          <w:rFonts w:hint="eastAsia" w:ascii="仿宋" w:hAnsi="仿宋" w:eastAsia="仿宋"/>
          <w:sz w:val="32"/>
          <w:szCs w:val="32"/>
        </w:rPr>
        <w:t>%</w:t>
      </w:r>
      <w:r>
        <w:rPr>
          <w:rFonts w:hint="eastAsia" w:ascii="仿宋" w:hAnsi="仿宋" w:eastAsia="仿宋"/>
          <w:sz w:val="32"/>
          <w:szCs w:val="32"/>
          <w:lang w:eastAsia="zh-CN"/>
        </w:rPr>
        <w:t>； 农林水支出</w:t>
      </w:r>
      <w:r>
        <w:rPr>
          <w:rFonts w:hint="eastAsia" w:ascii="仿宋" w:hAnsi="仿宋" w:eastAsia="仿宋"/>
          <w:sz w:val="32"/>
          <w:szCs w:val="32"/>
          <w:u w:val="single"/>
          <w:lang w:val="en-US" w:eastAsia="zh-CN"/>
        </w:rPr>
        <w:t>127.59</w:t>
      </w:r>
      <w:r>
        <w:rPr>
          <w:rFonts w:hint="eastAsia" w:ascii="仿宋" w:hAnsi="仿宋" w:eastAsia="仿宋"/>
          <w:sz w:val="32"/>
          <w:szCs w:val="32"/>
          <w:u w:val="none"/>
          <w:lang w:val="en-US" w:eastAsia="zh-CN"/>
        </w:rPr>
        <w:t>万元，</w:t>
      </w:r>
      <w:r>
        <w:rPr>
          <w:rFonts w:hint="eastAsia" w:ascii="仿宋" w:hAnsi="仿宋" w:eastAsia="仿宋"/>
          <w:sz w:val="32"/>
          <w:szCs w:val="32"/>
          <w:u w:val="single"/>
          <w:lang w:val="en-US" w:eastAsia="zh-CN"/>
        </w:rPr>
        <w:t>占5.6</w:t>
      </w:r>
      <w:r>
        <w:rPr>
          <w:rFonts w:hint="eastAsia" w:ascii="仿宋" w:hAnsi="仿宋" w:eastAsia="仿宋"/>
          <w:sz w:val="32"/>
          <w:szCs w:val="32"/>
          <w:u w:val="single"/>
        </w:rPr>
        <w:t>%</w:t>
      </w:r>
      <w:r>
        <w:rPr>
          <w:rFonts w:hint="eastAsia" w:ascii="仿宋" w:hAnsi="仿宋" w:eastAsia="仿宋"/>
          <w:sz w:val="32"/>
          <w:szCs w:val="32"/>
          <w:lang w:eastAsia="zh-CN"/>
        </w:rPr>
        <w:t>；住房保障支出</w:t>
      </w:r>
      <w:r>
        <w:rPr>
          <w:rFonts w:hint="eastAsia" w:ascii="仿宋" w:hAnsi="仿宋" w:eastAsia="仿宋"/>
          <w:sz w:val="32"/>
          <w:szCs w:val="32"/>
          <w:u w:val="single"/>
        </w:rPr>
        <w:t>125.35</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5.4</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hint="eastAsia" w:ascii="楷体" w:hAnsi="楷体" w:eastAsia="楷体"/>
          <w:sz w:val="32"/>
          <w:szCs w:val="32"/>
          <w:highlight w:val="none"/>
        </w:rPr>
      </w:pP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1.一般公共服务支出（类）人大事务（款）人大会议（项）预算数为</w:t>
      </w:r>
      <w:r>
        <w:rPr>
          <w:rFonts w:hint="eastAsia" w:ascii="仿宋" w:hAnsi="仿宋" w:eastAsia="仿宋"/>
          <w:sz w:val="32"/>
          <w:szCs w:val="32"/>
          <w:highlight w:val="none"/>
          <w:u w:val="single"/>
          <w:lang w:val="en-US" w:eastAsia="zh-CN"/>
        </w:rPr>
        <w:t>9.69</w:t>
      </w:r>
      <w:r>
        <w:rPr>
          <w:rFonts w:hint="eastAsia" w:ascii="仿宋" w:hAnsi="仿宋" w:eastAsia="仿宋"/>
          <w:sz w:val="32"/>
          <w:szCs w:val="32"/>
          <w:highlight w:val="none"/>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highlight w:val="none"/>
        </w:rPr>
        <w:t>2.一般公共服务支出（类）人大事务（款）其他人大事务支出（项）预算数为</w:t>
      </w:r>
      <w:r>
        <w:rPr>
          <w:rFonts w:hint="eastAsia" w:ascii="仿宋" w:hAnsi="仿宋" w:eastAsia="仿宋"/>
          <w:sz w:val="32"/>
          <w:szCs w:val="32"/>
          <w:highlight w:val="none"/>
          <w:u w:val="single"/>
          <w:lang w:val="en-US" w:eastAsia="zh-CN"/>
        </w:rPr>
        <w:t>19.69</w:t>
      </w:r>
      <w:r>
        <w:rPr>
          <w:rFonts w:hint="eastAsia" w:ascii="仿宋" w:hAnsi="仿宋" w:eastAsia="仿宋"/>
          <w:sz w:val="32"/>
          <w:szCs w:val="32"/>
          <w:highlight w:val="none"/>
        </w:rPr>
        <w:t>万元，比2023 年</w:t>
      </w:r>
      <w:r>
        <w:rPr>
          <w:rFonts w:hint="eastAsia" w:ascii="仿宋" w:hAnsi="仿宋" w:eastAsia="仿宋"/>
          <w:sz w:val="32"/>
          <w:szCs w:val="32"/>
        </w:rPr>
        <w:t>执行数</w:t>
      </w:r>
      <w:r>
        <w:rPr>
          <w:rFonts w:hint="eastAsia" w:ascii="仿宋" w:hAnsi="仿宋" w:eastAsia="仿宋"/>
          <w:sz w:val="32"/>
          <w:szCs w:val="32"/>
          <w:lang w:val="en-US" w:eastAsia="zh-CN"/>
        </w:rPr>
        <w:t>增加</w:t>
      </w:r>
      <w:r>
        <w:rPr>
          <w:rFonts w:hint="eastAsia" w:ascii="仿宋" w:hAnsi="仿宋" w:eastAsia="仿宋"/>
          <w:sz w:val="32"/>
          <w:szCs w:val="32"/>
          <w:highlight w:val="none"/>
          <w:u w:val="single"/>
          <w:lang w:val="en-US" w:eastAsia="zh-CN"/>
        </w:rPr>
        <w:t>11.69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59.3</w:t>
      </w:r>
      <w:r>
        <w:rPr>
          <w:rFonts w:hint="eastAsia" w:ascii="仿宋" w:hAnsi="仿宋" w:eastAsia="仿宋"/>
          <w:sz w:val="32"/>
          <w:szCs w:val="32"/>
          <w:highlight w:val="none"/>
        </w:rPr>
        <w:t xml:space="preserve"> %。主要</w:t>
      </w:r>
      <w:r>
        <w:rPr>
          <w:rFonts w:hint="eastAsia" w:ascii="仿宋" w:hAnsi="仿宋" w:eastAsia="仿宋"/>
          <w:sz w:val="32"/>
          <w:szCs w:val="32"/>
        </w:rPr>
        <w:t>是</w:t>
      </w:r>
      <w:r>
        <w:rPr>
          <w:rFonts w:hint="eastAsia" w:ascii="仿宋" w:hAnsi="仿宋" w:eastAsia="仿宋"/>
          <w:sz w:val="32"/>
          <w:szCs w:val="32"/>
          <w:lang w:val="en-US" w:eastAsia="zh-CN"/>
        </w:rPr>
        <w:t>由于人大项目资金预算增加，用于保障人大工作正常开展。</w:t>
      </w:r>
    </w:p>
    <w:p>
      <w:pPr>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highlight w:val="none"/>
        </w:rPr>
        <w:t>一般公共服务支出（类）政府办公厅（室）及相关机构事务（款）行政运行（项）预算数为</w:t>
      </w:r>
      <w:r>
        <w:rPr>
          <w:rFonts w:hint="eastAsia" w:ascii="仿宋" w:hAnsi="仿宋" w:eastAsia="仿宋"/>
          <w:sz w:val="32"/>
          <w:szCs w:val="32"/>
          <w:highlight w:val="none"/>
          <w:u w:val="single"/>
          <w:lang w:val="en-US" w:eastAsia="zh-CN"/>
        </w:rPr>
        <w:t>1,246.34</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298.7</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由于功能科目细化</w:t>
      </w:r>
      <w:r>
        <w:rPr>
          <w:rFonts w:hint="eastAsia" w:ascii="仿宋" w:hAnsi="仿宋" w:eastAsia="仿宋"/>
          <w:sz w:val="32"/>
          <w:szCs w:val="32"/>
          <w:lang w:val="en-US" w:eastAsia="zh-CN"/>
        </w:rPr>
        <w:t xml:space="preserve">， </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.一般公共服务支出（类）政府办公厅（室）及相关机构事务（款）其他政府办公厅（室）及相关机构事务支出（项）预算数为</w:t>
      </w:r>
      <w:r>
        <w:rPr>
          <w:rFonts w:hint="eastAsia" w:ascii="仿宋" w:hAnsi="仿宋" w:eastAsia="仿宋"/>
          <w:sz w:val="32"/>
          <w:szCs w:val="32"/>
          <w:highlight w:val="none"/>
          <w:u w:val="single"/>
          <w:lang w:val="en-US" w:eastAsia="zh-CN"/>
        </w:rPr>
        <w:t>69.45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59.45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85.6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.一般公共服务支出（类）纪检监察事务（款）其他纪检监察事务支出（项）预算数为</w:t>
      </w:r>
      <w:r>
        <w:rPr>
          <w:rFonts w:hint="eastAsia" w:ascii="仿宋" w:hAnsi="仿宋" w:eastAsia="仿宋"/>
          <w:sz w:val="32"/>
          <w:szCs w:val="32"/>
          <w:u w:val="single"/>
          <w:lang w:val="en-US" w:eastAsia="zh-CN"/>
        </w:rPr>
        <w:t>3</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由于功能科目调整</w:t>
      </w:r>
      <w:r>
        <w:rPr>
          <w:rFonts w:hint="eastAsia" w:ascii="仿宋" w:hAnsi="仿宋" w:eastAsia="仿宋"/>
          <w:sz w:val="32"/>
          <w:szCs w:val="32"/>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.一般公共服务支出（类）组织事务（款）其他组织事务支出（项）预算数为</w:t>
      </w:r>
      <w:r>
        <w:rPr>
          <w:rFonts w:hint="eastAsia" w:ascii="仿宋" w:hAnsi="仿宋" w:eastAsia="仿宋"/>
          <w:sz w:val="32"/>
          <w:szCs w:val="32"/>
          <w:highlight w:val="none"/>
          <w:u w:val="single"/>
          <w:lang w:val="en-US" w:eastAsia="zh-CN"/>
        </w:rPr>
        <w:t>153.67</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123.67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80.4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由于项目新增，预算数增加</w:t>
      </w:r>
      <w:r>
        <w:rPr>
          <w:rFonts w:hint="eastAsia" w:ascii="仿宋" w:hAnsi="仿宋" w:eastAsia="仿宋"/>
          <w:sz w:val="32"/>
          <w:szCs w:val="32"/>
          <w:highlight w:val="none"/>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.一般公共服务支出（类）宣传事务（款）其他宣传事务支出（项）预算数为</w:t>
      </w:r>
      <w:r>
        <w:rPr>
          <w:rFonts w:hint="eastAsia" w:ascii="仿宋" w:hAnsi="仿宋" w:eastAsia="仿宋"/>
          <w:sz w:val="32"/>
          <w:szCs w:val="32"/>
          <w:u w:val="single"/>
          <w:lang w:val="en-US" w:eastAsia="zh-CN"/>
        </w:rPr>
        <w:t>0.1</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0.1</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由于2024年项目新增</w:t>
      </w:r>
      <w:r>
        <w:rPr>
          <w:rFonts w:hint="eastAsia" w:ascii="仿宋" w:hAnsi="仿宋" w:eastAsia="仿宋"/>
          <w:sz w:val="32"/>
          <w:szCs w:val="32"/>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.一般公共服务支出（类）其他共产党事务支出（款）其他共产党事务支出（项）预算数为</w:t>
      </w:r>
      <w:r>
        <w:rPr>
          <w:rFonts w:hint="eastAsia" w:ascii="仿宋" w:hAnsi="仿宋" w:eastAsia="仿宋"/>
          <w:sz w:val="32"/>
          <w:szCs w:val="32"/>
          <w:highlight w:val="none"/>
          <w:u w:val="single"/>
          <w:lang w:val="en-US" w:eastAsia="zh-CN"/>
        </w:rPr>
        <w:t>4.13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14.59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53.2.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由于2024年该功能科目项目减少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.文化旅游体育与传媒支出（类）其他文化旅游体育与传媒支出（款）其他文化旅游体育与传媒支出（项）预算数为</w:t>
      </w:r>
      <w:r>
        <w:rPr>
          <w:rFonts w:hint="eastAsia" w:ascii="仿宋" w:hAnsi="仿宋" w:eastAsia="仿宋"/>
          <w:sz w:val="32"/>
          <w:szCs w:val="32"/>
          <w:u w:val="single"/>
          <w:lang w:val="en-US" w:eastAsia="zh-CN"/>
        </w:rPr>
        <w:t>16</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16</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由于预算项目功能科目调整</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u w:val="single"/>
          <w:lang w:val="en-US" w:eastAsia="zh-CN"/>
        </w:rPr>
        <w:t>167.13</w:t>
      </w:r>
      <w:r>
        <w:rPr>
          <w:rFonts w:hint="eastAsia" w:ascii="仿宋" w:hAnsi="仿宋" w:eastAsia="仿宋"/>
          <w:sz w:val="32"/>
          <w:szCs w:val="32"/>
        </w:rPr>
        <w:t>万元，比2023年执行</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9.8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5.8</w:t>
      </w:r>
      <w:r>
        <w:rPr>
          <w:rFonts w:hint="eastAsia" w:ascii="仿宋" w:hAnsi="仿宋" w:eastAsia="仿宋"/>
          <w:sz w:val="32"/>
          <w:szCs w:val="32"/>
          <w:highlight w:val="none"/>
        </w:rPr>
        <w:t>%。</w:t>
      </w:r>
      <w:r>
        <w:rPr>
          <w:rFonts w:hint="eastAsia" w:ascii="仿宋" w:hAnsi="仿宋" w:eastAsia="仿宋"/>
          <w:sz w:val="32"/>
          <w:szCs w:val="32"/>
        </w:rPr>
        <w:t>主要是</w:t>
      </w:r>
      <w:r>
        <w:rPr>
          <w:rFonts w:hint="eastAsia" w:ascii="仿宋" w:hAnsi="仿宋" w:eastAsia="仿宋"/>
          <w:sz w:val="32"/>
          <w:szCs w:val="32"/>
          <w:lang w:val="en-US" w:eastAsia="zh-CN"/>
        </w:rPr>
        <w:t>由于单位人员减少，预算数减少</w:t>
      </w:r>
      <w:r>
        <w:rPr>
          <w:rFonts w:hint="eastAsia" w:ascii="仿宋" w:hAnsi="仿宋" w:eastAsia="仿宋"/>
          <w:sz w:val="32"/>
          <w:szCs w:val="32"/>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.社会保障和就业支出（类）就业补助（款）其他就业补助支出（项）预算数为</w:t>
      </w:r>
      <w:r>
        <w:rPr>
          <w:rFonts w:hint="eastAsia" w:ascii="仿宋" w:hAnsi="仿宋" w:eastAsia="仿宋"/>
          <w:sz w:val="32"/>
          <w:szCs w:val="32"/>
          <w:highlight w:val="none"/>
          <w:u w:val="single"/>
          <w:lang w:val="en-US" w:eastAsia="zh-CN"/>
        </w:rPr>
        <w:t>154.87</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154.46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99.7</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ind w:firstLine="640" w:firstLineChars="200"/>
        <w:rPr>
          <w:rFonts w:hint="eastAsia" w:ascii="仿宋" w:hAnsi="仿宋" w:eastAsia="仿宋"/>
          <w:sz w:val="32"/>
          <w:szCs w:val="32"/>
          <w:highlight w:val="yellow"/>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.社会保障和就业支出（类）抚恤（款）死亡抚恤（项）预算数为</w:t>
      </w:r>
      <w:r>
        <w:rPr>
          <w:rFonts w:hint="eastAsia" w:ascii="仿宋" w:hAnsi="仿宋" w:eastAsia="仿宋"/>
          <w:sz w:val="32"/>
          <w:szCs w:val="32"/>
          <w:highlight w:val="none"/>
          <w:u w:val="single"/>
          <w:lang w:val="en-US" w:eastAsia="zh-CN"/>
        </w:rPr>
        <w:t>0.58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0.58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.社会保障和就业支出（类）财政对其他社会保险基金的补助（款）预算数为</w:t>
      </w:r>
      <w:r>
        <w:rPr>
          <w:rFonts w:hint="eastAsia" w:ascii="仿宋" w:hAnsi="仿宋" w:eastAsia="仿宋"/>
          <w:sz w:val="32"/>
          <w:szCs w:val="32"/>
          <w:highlight w:val="none"/>
          <w:u w:val="single"/>
          <w:lang w:val="en-US" w:eastAsia="zh-CN"/>
        </w:rPr>
        <w:t>14.16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0.92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6.4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机构内事业编制人员减少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14</w:t>
      </w:r>
      <w:r>
        <w:rPr>
          <w:rFonts w:hint="eastAsia" w:ascii="仿宋" w:hAnsi="仿宋" w:eastAsia="仿宋"/>
          <w:sz w:val="32"/>
          <w:szCs w:val="32"/>
          <w:highlight w:val="none"/>
        </w:rPr>
        <w:t>.卫生健康支出（类）卫生健康管理事务（款）其他卫生健康管理事务支出（项）预算数为</w:t>
      </w:r>
      <w:r>
        <w:rPr>
          <w:rFonts w:hint="eastAsia" w:ascii="仿宋" w:hAnsi="仿宋" w:eastAsia="仿宋"/>
          <w:sz w:val="32"/>
          <w:szCs w:val="32"/>
          <w:highlight w:val="none"/>
          <w:u w:val="single"/>
          <w:lang w:val="en-US" w:eastAsia="zh-CN"/>
        </w:rPr>
        <w:t>127.26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127.26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15</w:t>
      </w:r>
      <w:r>
        <w:rPr>
          <w:rFonts w:hint="eastAsia" w:ascii="仿宋" w:hAnsi="仿宋" w:eastAsia="仿宋"/>
          <w:sz w:val="32"/>
          <w:szCs w:val="32"/>
          <w:highlight w:val="none"/>
        </w:rPr>
        <w:t>.卫生健康支出（类）行政事业单位医疗（款）行政单位医疗（项）预算数为</w:t>
      </w:r>
      <w:r>
        <w:rPr>
          <w:rFonts w:hint="eastAsia" w:ascii="仿宋" w:hAnsi="仿宋" w:eastAsia="仿宋"/>
          <w:sz w:val="32"/>
          <w:szCs w:val="32"/>
          <w:highlight w:val="none"/>
          <w:u w:val="single"/>
          <w:lang w:val="en-US" w:eastAsia="zh-CN"/>
        </w:rPr>
        <w:t>9.5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10.27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13.9</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.卫生健康支出（类）行政事业单位医疗（款）公务员医疗补助（项）预算数为</w:t>
      </w:r>
      <w:r>
        <w:rPr>
          <w:rFonts w:hint="eastAsia" w:ascii="仿宋" w:hAnsi="仿宋" w:eastAsia="仿宋"/>
          <w:sz w:val="32"/>
          <w:szCs w:val="32"/>
          <w:highlight w:val="none"/>
          <w:u w:val="single"/>
          <w:lang w:val="en-US" w:eastAsia="zh-CN"/>
        </w:rPr>
        <w:t>9.36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10.41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11.2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.卫生健康支出（类）财政对基本医疗保险基金的补助（款）财政对职工基本医疗保险基金的补助（项）预算数为</w:t>
      </w:r>
      <w:r>
        <w:rPr>
          <w:rFonts w:hint="eastAsia" w:ascii="仿宋" w:hAnsi="仿宋" w:eastAsia="仿宋"/>
          <w:sz w:val="32"/>
          <w:szCs w:val="32"/>
          <w:highlight w:val="none"/>
          <w:u w:val="single"/>
          <w:lang w:val="en-US" w:eastAsia="zh-CN"/>
        </w:rPr>
        <w:t>91.06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2.5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2.7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.城</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社区支出（类）城</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社区管理事务（款）其他城</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社区管理事务支出（项）预算数为</w:t>
      </w:r>
      <w:r>
        <w:rPr>
          <w:rFonts w:hint="eastAsia" w:ascii="仿宋" w:hAnsi="仿宋" w:eastAsia="仿宋"/>
          <w:sz w:val="32"/>
          <w:szCs w:val="32"/>
          <w:highlight w:val="none"/>
          <w:u w:val="single"/>
          <w:lang w:val="en-US" w:eastAsia="zh-CN"/>
        </w:rPr>
        <w:t xml:space="preserve"> 73.91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.农林水支出（类）农业农村（款）其他农业农村支出（项）预算数为</w:t>
      </w:r>
      <w:r>
        <w:rPr>
          <w:rFonts w:hint="eastAsia" w:ascii="仿宋" w:hAnsi="仿宋" w:eastAsia="仿宋"/>
          <w:sz w:val="32"/>
          <w:szCs w:val="32"/>
          <w:highlight w:val="none"/>
          <w:u w:val="single"/>
          <w:lang w:val="en-US" w:eastAsia="zh-CN"/>
        </w:rPr>
        <w:t>127.59</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772.4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605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20</w:t>
      </w:r>
      <w:r>
        <w:rPr>
          <w:rFonts w:hint="eastAsia" w:ascii="仿宋" w:hAnsi="仿宋" w:eastAsia="仿宋"/>
          <w:sz w:val="32"/>
          <w:szCs w:val="32"/>
          <w:highlight w:val="none"/>
        </w:rPr>
        <w:t>.住房保障支出（类）住房改革支出（款）住房公积金（项）预算数为</w:t>
      </w:r>
      <w:r>
        <w:rPr>
          <w:rFonts w:hint="eastAsia" w:ascii="仿宋" w:hAnsi="仿宋" w:eastAsia="仿宋"/>
          <w:sz w:val="32"/>
          <w:szCs w:val="32"/>
          <w:highlight w:val="none"/>
          <w:u w:val="single"/>
          <w:lang w:val="en-US" w:eastAsia="zh-CN"/>
        </w:rPr>
        <w:t>125.35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7.37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 xml:space="preserve">5.8 </w:t>
      </w:r>
      <w:r>
        <w:rPr>
          <w:rFonts w:hint="eastAsia" w:ascii="仿宋" w:hAnsi="仿宋" w:eastAsia="仿宋"/>
          <w:sz w:val="32"/>
          <w:szCs w:val="32"/>
          <w:highlight w:val="none"/>
          <w:u w:val="single"/>
        </w:rPr>
        <w:t>%</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lang w:val="en-US" w:eastAsia="zh-CN"/>
        </w:rPr>
        <w:t>1497.56</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lang w:val="en-US" w:eastAsia="zh-CN"/>
        </w:rPr>
        <w:t>1855.2</w:t>
      </w:r>
      <w:r>
        <w:rPr>
          <w:rFonts w:hint="eastAsia" w:ascii="仿宋" w:hAnsi="仿宋" w:eastAsia="仿宋"/>
          <w:sz w:val="32"/>
          <w:szCs w:val="32"/>
        </w:rPr>
        <w:t>万元，主要包括：</w:t>
      </w:r>
      <w:r>
        <w:rPr>
          <w:rFonts w:ascii="仿宋" w:hAnsi="仿宋" w:eastAsia="仿宋"/>
          <w:b/>
          <w:bCs/>
          <w:sz w:val="32"/>
          <w:szCs w:val="32"/>
        </w:rPr>
        <w:t>工资性支出</w:t>
      </w:r>
      <w:r>
        <w:rPr>
          <w:rFonts w:hint="eastAsia" w:ascii="仿宋" w:hAnsi="仿宋" w:eastAsia="仿宋"/>
          <w:sz w:val="32"/>
          <w:szCs w:val="32"/>
          <w:u w:val="single"/>
          <w:lang w:val="en-US" w:eastAsia="zh-CN"/>
        </w:rPr>
        <w:t>1702.11</w:t>
      </w:r>
      <w:r>
        <w:rPr>
          <w:rFonts w:hint="eastAsia" w:ascii="仿宋" w:hAnsi="仿宋" w:eastAsia="仿宋"/>
          <w:sz w:val="32"/>
          <w:szCs w:val="32"/>
          <w:lang w:val="en-US" w:eastAsia="zh-CN"/>
        </w:rPr>
        <w:t>万元</w:t>
      </w:r>
      <w:r>
        <w:rPr>
          <w:rFonts w:hint="eastAsia" w:ascii="仿宋" w:hAnsi="仿宋" w:eastAsia="仿宋"/>
          <w:sz w:val="32"/>
          <w:szCs w:val="32"/>
        </w:rPr>
        <w:t>（基本工资150.15</w:t>
      </w:r>
      <w:r>
        <w:rPr>
          <w:rFonts w:hint="eastAsia" w:ascii="仿宋" w:hAnsi="仿宋" w:eastAsia="仿宋"/>
          <w:sz w:val="32"/>
          <w:szCs w:val="32"/>
          <w:lang w:val="en-US" w:eastAsia="zh-CN"/>
        </w:rPr>
        <w:t>万元</w:t>
      </w:r>
      <w:r>
        <w:rPr>
          <w:rFonts w:hint="eastAsia" w:ascii="仿宋" w:hAnsi="仿宋" w:eastAsia="仿宋"/>
          <w:sz w:val="32"/>
          <w:szCs w:val="32"/>
        </w:rPr>
        <w:t>、津贴补贴816.66</w:t>
      </w:r>
      <w:r>
        <w:rPr>
          <w:rFonts w:hint="eastAsia" w:ascii="仿宋" w:hAnsi="仿宋" w:eastAsia="仿宋"/>
          <w:sz w:val="32"/>
          <w:szCs w:val="32"/>
          <w:lang w:val="en-US" w:eastAsia="zh-CN"/>
        </w:rPr>
        <w:t>万元</w:t>
      </w:r>
      <w:r>
        <w:rPr>
          <w:rFonts w:hint="eastAsia" w:ascii="仿宋" w:hAnsi="仿宋" w:eastAsia="仿宋"/>
          <w:sz w:val="32"/>
          <w:szCs w:val="32"/>
        </w:rPr>
        <w:t>、奖金77.74</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167.13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83.56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9.36万元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14.16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生育保险</w:t>
      </w:r>
      <w:r>
        <w:rPr>
          <w:rFonts w:ascii="仿宋" w:hAnsi="仿宋" w:eastAsia="仿宋"/>
          <w:sz w:val="32"/>
          <w:szCs w:val="32"/>
        </w:rPr>
        <w:t>）</w:t>
      </w:r>
      <w:r>
        <w:rPr>
          <w:rFonts w:hint="eastAsia" w:ascii="仿宋" w:hAnsi="仿宋" w:eastAsia="仿宋"/>
          <w:sz w:val="32"/>
          <w:szCs w:val="32"/>
        </w:rPr>
        <w:t>、住房公积金125.35</w:t>
      </w:r>
      <w:r>
        <w:rPr>
          <w:rFonts w:hint="eastAsia" w:ascii="仿宋" w:hAnsi="仿宋" w:eastAsia="仿宋"/>
          <w:sz w:val="32"/>
          <w:szCs w:val="32"/>
          <w:lang w:val="en-US" w:eastAsia="zh-CN"/>
        </w:rPr>
        <w:t xml:space="preserve"> 万元、医疗费9.50万元、</w:t>
      </w:r>
      <w:r>
        <w:rPr>
          <w:rFonts w:ascii="仿宋" w:hAnsi="仿宋" w:eastAsia="仿宋"/>
          <w:b/>
          <w:bCs/>
          <w:sz w:val="32"/>
          <w:szCs w:val="32"/>
        </w:rPr>
        <w:t>其他工资福利支出</w:t>
      </w:r>
      <w:r>
        <w:rPr>
          <w:rFonts w:hint="eastAsia" w:ascii="仿宋" w:hAnsi="仿宋" w:eastAsia="仿宋"/>
          <w:sz w:val="32"/>
          <w:szCs w:val="32"/>
        </w:rPr>
        <w:t>248.49</w:t>
      </w:r>
      <w:r>
        <w:rPr>
          <w:rFonts w:hint="eastAsia" w:ascii="仿宋" w:hAnsi="仿宋" w:eastAsia="仿宋"/>
          <w:sz w:val="32"/>
          <w:szCs w:val="32"/>
          <w:lang w:val="en-US" w:eastAsia="zh-CN"/>
        </w:rPr>
        <w:t>万元，</w:t>
      </w:r>
      <w:r>
        <w:rPr>
          <w:rFonts w:ascii="仿宋" w:hAnsi="仿宋" w:eastAsia="仿宋"/>
          <w:b/>
          <w:bCs/>
          <w:sz w:val="32"/>
          <w:szCs w:val="32"/>
        </w:rPr>
        <w:t>对个人和家庭的补助</w:t>
      </w:r>
      <w:r>
        <w:rPr>
          <w:rFonts w:hint="eastAsia" w:ascii="仿宋" w:hAnsi="仿宋" w:eastAsia="仿宋"/>
          <w:sz w:val="32"/>
          <w:szCs w:val="32"/>
          <w:lang w:val="en-US" w:eastAsia="zh-CN"/>
        </w:rPr>
        <w:t>153.09万元</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108.6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5.50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0.79万元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11.00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1.19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9.42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29.48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1.98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4.05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1.76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19.02万元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4.18万元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19.02万元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2024年“三公”经费预算数为</w:t>
      </w:r>
      <w:r>
        <w:rPr>
          <w:rFonts w:hint="eastAsia" w:ascii="仿宋" w:hAnsi="仿宋" w:eastAsia="仿宋"/>
          <w:sz w:val="32"/>
          <w:szCs w:val="32"/>
          <w:highlight w:val="none"/>
          <w:u w:val="single"/>
          <w:lang w:val="en-US" w:eastAsia="zh-CN"/>
        </w:rPr>
        <w:t xml:space="preserve"> 21.56</w:t>
      </w:r>
      <w:r>
        <w:rPr>
          <w:rFonts w:hint="eastAsia" w:ascii="仿宋" w:hAnsi="仿宋" w:eastAsia="仿宋"/>
          <w:sz w:val="32"/>
          <w:szCs w:val="32"/>
          <w:highlight w:val="none"/>
        </w:rPr>
        <w:t>万元，其中：因公出国（境）费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万元，公务用车购置</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none"/>
        </w:rPr>
        <w:t>万元</w:t>
      </w:r>
      <w:r>
        <w:rPr>
          <w:rFonts w:ascii="仿宋" w:hAnsi="仿宋" w:eastAsia="仿宋"/>
          <w:sz w:val="32"/>
          <w:szCs w:val="32"/>
          <w:highlight w:val="none"/>
        </w:rPr>
        <w:t>，公车</w:t>
      </w:r>
      <w:r>
        <w:rPr>
          <w:rFonts w:hint="eastAsia" w:ascii="仿宋" w:hAnsi="仿宋" w:eastAsia="仿宋"/>
          <w:sz w:val="32"/>
          <w:szCs w:val="32"/>
          <w:highlight w:val="none"/>
        </w:rPr>
        <w:t>运行费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19.80</w:t>
      </w:r>
      <w:r>
        <w:rPr>
          <w:rFonts w:hint="eastAsia" w:ascii="仿宋" w:hAnsi="仿宋" w:eastAsia="仿宋"/>
          <w:sz w:val="32"/>
          <w:szCs w:val="32"/>
          <w:highlight w:val="none"/>
        </w:rPr>
        <w:t>万元，公务接待费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1.76</w:t>
      </w:r>
      <w:r>
        <w:rPr>
          <w:rFonts w:hint="eastAsia" w:ascii="仿宋" w:hAnsi="仿宋" w:eastAsia="仿宋"/>
          <w:sz w:val="32"/>
          <w:szCs w:val="32"/>
          <w:highlight w:val="none"/>
        </w:rPr>
        <w:t>万元。“三公”经费预算比2023年增加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8.79</w:t>
      </w:r>
      <w:r>
        <w:rPr>
          <w:rFonts w:hint="eastAsia" w:ascii="仿宋" w:hAnsi="仿宋" w:eastAsia="仿宋"/>
          <w:sz w:val="32"/>
          <w:szCs w:val="32"/>
          <w:highlight w:val="none"/>
        </w:rPr>
        <w:t>万元，增长</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人员增加以及预算标准提高</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 xml:space="preserve">0. </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_GB2312" w:eastAsia="仿宋_GB2312" w:cs="仿宋_GB2312" w:hAnsiTheme="minorHAnsi"/>
          <w:kern w:val="0"/>
          <w:sz w:val="32"/>
          <w:szCs w:val="32"/>
          <w:u w:val="single"/>
          <w:lang w:val="en-US" w:eastAsia="zh-CN"/>
        </w:rPr>
        <w:t xml:space="preserve">0.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万元。“三公”经费预算比2023年减少（增加）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val="en-US" w:eastAsia="zh-CN"/>
        </w:rPr>
        <w:t>不存在政府性基金“三公”经费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w:t>
      </w:r>
      <w:r>
        <w:rPr>
          <w:rFonts w:hint="eastAsia" w:ascii="仿宋" w:hAnsi="仿宋" w:eastAsia="仿宋"/>
          <w:sz w:val="32"/>
          <w:szCs w:val="32"/>
          <w:highlight w:val="none"/>
        </w:rPr>
        <w:t>算</w:t>
      </w:r>
      <w:r>
        <w:rPr>
          <w:rFonts w:hint="eastAsia" w:ascii="仿宋_GB2312" w:eastAsia="仿宋_GB2312" w:cs="仿宋_GB2312" w:hAnsiTheme="minorHAnsi"/>
          <w:kern w:val="0"/>
          <w:sz w:val="32"/>
          <w:szCs w:val="32"/>
          <w:highlight w:val="none"/>
          <w:u w:val="single"/>
          <w:lang w:val="en-US" w:eastAsia="zh-CN"/>
        </w:rPr>
        <w:t>1246.34</w:t>
      </w:r>
      <w:r>
        <w:rPr>
          <w:rFonts w:hint="eastAsia" w:ascii="仿宋" w:hAnsi="仿宋" w:eastAsia="仿宋"/>
          <w:sz w:val="32"/>
          <w:szCs w:val="32"/>
          <w:highlight w:val="none"/>
        </w:rPr>
        <w:t>万元，比</w:t>
      </w:r>
      <w:r>
        <w:rPr>
          <w:rFonts w:ascii="仿宋" w:hAnsi="仿宋" w:eastAsia="仿宋"/>
          <w:sz w:val="32"/>
          <w:szCs w:val="32"/>
          <w:highlight w:val="none"/>
        </w:rPr>
        <w:t>2023</w:t>
      </w:r>
      <w:r>
        <w:rPr>
          <w:rFonts w:hint="eastAsia" w:ascii="仿宋" w:hAnsi="仿宋" w:eastAsia="仿宋"/>
          <w:sz w:val="32"/>
          <w:szCs w:val="32"/>
          <w:highlight w:val="none"/>
        </w:rPr>
        <w:t>年预算</w:t>
      </w:r>
      <w:r>
        <w:rPr>
          <w:rFonts w:hint="eastAsia" w:ascii="仿宋" w:hAnsi="仿宋" w:eastAsia="仿宋"/>
          <w:sz w:val="32"/>
          <w:szCs w:val="32"/>
          <w:highlight w:val="none"/>
          <w:lang w:eastAsia="zh-CN"/>
        </w:rPr>
        <w:t>减少</w:t>
      </w:r>
      <w:r>
        <w:rPr>
          <w:rFonts w:hint="eastAsia" w:ascii="仿宋_GB2312" w:eastAsia="仿宋_GB2312" w:cs="仿宋_GB2312" w:hAnsiTheme="minorHAnsi"/>
          <w:kern w:val="0"/>
          <w:sz w:val="32"/>
          <w:szCs w:val="32"/>
          <w:highlight w:val="none"/>
          <w:u w:val="single"/>
          <w:lang w:val="en-US" w:eastAsia="zh-CN"/>
        </w:rPr>
        <w:t>298.7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减少</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23.9</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机构</w:t>
      </w:r>
      <w:r>
        <w:rPr>
          <w:rFonts w:hint="eastAsia" w:ascii="仿宋" w:hAnsi="仿宋" w:eastAsia="仿宋"/>
          <w:sz w:val="32"/>
          <w:szCs w:val="32"/>
          <w:highlight w:val="none"/>
          <w:u w:val="single"/>
          <w:lang w:val="en-US" w:eastAsia="zh-CN"/>
        </w:rPr>
        <w:t>人员减少以及预算标准下降</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w:t>
      </w:r>
      <w:r>
        <w:rPr>
          <w:rFonts w:hint="eastAsia" w:ascii="仿宋" w:hAnsi="仿宋" w:eastAsia="仿宋"/>
          <w:sz w:val="32"/>
          <w:szCs w:val="32"/>
          <w:highlight w:val="none"/>
        </w:rPr>
        <w:t>单位价值</w:t>
      </w:r>
      <w:r>
        <w:rPr>
          <w:rFonts w:ascii="仿宋" w:hAnsi="仿宋" w:eastAsia="仿宋"/>
          <w:sz w:val="32"/>
          <w:szCs w:val="32"/>
          <w:highlight w:val="none"/>
        </w:rPr>
        <w:t>50</w:t>
      </w:r>
      <w:r>
        <w:rPr>
          <w:rFonts w:hint="eastAsia" w:ascii="仿宋" w:hAnsi="仿宋" w:eastAsia="仿宋"/>
          <w:sz w:val="32"/>
          <w:szCs w:val="32"/>
          <w:highlight w:val="none"/>
        </w:rPr>
        <w:t>万元以上通用设备</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台（套），单位价值</w:t>
      </w:r>
      <w:r>
        <w:rPr>
          <w:rFonts w:ascii="仿宋" w:hAnsi="仿宋" w:eastAsia="仿宋"/>
          <w:sz w:val="32"/>
          <w:szCs w:val="32"/>
          <w:highlight w:val="none"/>
        </w:rPr>
        <w:t>100</w:t>
      </w:r>
      <w:r>
        <w:rPr>
          <w:rFonts w:hint="eastAsia" w:ascii="仿宋" w:hAnsi="仿宋" w:eastAsia="仿宋"/>
          <w:sz w:val="32"/>
          <w:szCs w:val="32"/>
          <w:highlight w:val="none"/>
        </w:rPr>
        <w:t>万元以上专用设备</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台（套）。</w:t>
      </w:r>
      <w:r>
        <w:rPr>
          <w:rFonts w:ascii="仿宋" w:hAnsi="仿宋" w:eastAsia="仿宋"/>
          <w:sz w:val="32"/>
          <w:szCs w:val="32"/>
          <w:highlight w:val="none"/>
        </w:rPr>
        <w:t>2024</w:t>
      </w:r>
      <w:r>
        <w:rPr>
          <w:rFonts w:hint="eastAsia" w:ascii="仿宋" w:hAnsi="仿宋" w:eastAsia="仿宋"/>
          <w:sz w:val="32"/>
          <w:szCs w:val="32"/>
          <w:highlight w:val="none"/>
        </w:rPr>
        <w:t>年一般公共预算安排对确实无法使用的</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辆车进行更新购置。</w:t>
      </w:r>
    </w:p>
    <w:p>
      <w:pPr>
        <w:autoSpaceDE w:val="0"/>
        <w:autoSpaceDN w:val="0"/>
        <w:adjustRightInd w:val="0"/>
        <w:rPr>
          <w:rFonts w:ascii="仿宋" w:hAnsi="仿宋" w:eastAsia="仿宋"/>
          <w:b/>
          <w:sz w:val="32"/>
          <w:szCs w:val="32"/>
          <w:highlight w:val="none"/>
        </w:rPr>
      </w:pPr>
      <w:r>
        <w:rPr>
          <w:rFonts w:hint="eastAsia" w:ascii="楷体" w:hAnsi="楷体" w:eastAsia="楷体"/>
          <w:sz w:val="32"/>
          <w:szCs w:val="32"/>
          <w:highlight w:val="none"/>
        </w:rPr>
        <w:t>（四）2024年预算绩效情况说明。</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2024年实现财政支出绩效目标管理全覆盖，实行绩效目标管理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33</w:t>
      </w:r>
      <w:r>
        <w:rPr>
          <w:rFonts w:hint="eastAsia" w:ascii="仿宋" w:hAnsi="仿宋" w:eastAsia="仿宋"/>
          <w:sz w:val="32"/>
          <w:szCs w:val="32"/>
          <w:highlight w:val="none"/>
        </w:rPr>
        <w:t>个，资金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2,149.70</w:t>
      </w:r>
      <w:r>
        <w:rPr>
          <w:rFonts w:hint="eastAsia" w:ascii="仿宋" w:hAnsi="仿宋" w:eastAsia="仿宋"/>
          <w:sz w:val="32"/>
          <w:szCs w:val="32"/>
          <w:highlight w:val="none"/>
        </w:rPr>
        <w:t>万元。重点项目（见名词解释）实行绩效目标管理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8</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个，分别是（项目名称</w:t>
      </w:r>
      <w:r>
        <w:rPr>
          <w:rFonts w:hint="eastAsia" w:ascii="仿宋_GB2312" w:eastAsia="仿宋_GB2312" w:cs="仿宋_GB2312" w:hAnsiTheme="minorHAnsi"/>
          <w:kern w:val="0"/>
          <w:sz w:val="32"/>
          <w:szCs w:val="32"/>
          <w:highlight w:val="none"/>
          <w:u w:val="single"/>
        </w:rPr>
        <w:t>会议经费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9.69</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纪检监察办案业务经费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维护稳定及创建平安工作经费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食堂运行补助经费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人大机制保障工作经费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村级党建经费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60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强基惠民驻村取暖补助经费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6.48</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强基惠民驻村交通补助经费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30</w:t>
      </w:r>
      <w:r>
        <w:rPr>
          <w:rFonts w:hint="eastAsia" w:ascii="仿宋" w:hAnsi="仿宋" w:eastAsia="仿宋"/>
          <w:sz w:val="32"/>
          <w:szCs w:val="32"/>
          <w:highlight w:val="none"/>
        </w:rPr>
        <w:t>万元），占年初项目支出预算总额的</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 xml:space="preserve">60 </w:t>
      </w:r>
      <w:r>
        <w:rPr>
          <w:rFonts w:hint="eastAsia" w:ascii="仿宋" w:hAnsi="仿宋" w:eastAsia="仿宋"/>
          <w:sz w:val="32"/>
          <w:szCs w:val="32"/>
          <w:highlight w:val="none"/>
        </w:rPr>
        <w:t>%。</w:t>
      </w:r>
    </w:p>
    <w:p>
      <w:pPr>
        <w:spacing w:line="560" w:lineRule="exact"/>
        <w:rPr>
          <w:rFonts w:hint="eastAsia" w:ascii="仿宋_GB2312" w:hAnsi="宋体" w:eastAsia="仿宋_GB2312" w:cs="宋体"/>
          <w:sz w:val="32"/>
          <w:szCs w:val="32"/>
          <w:highlight w:val="none"/>
          <w:lang w:val="en-US" w:eastAsia="zh-CN"/>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五</w:t>
      </w:r>
      <w:r>
        <w:rPr>
          <w:rFonts w:hint="eastAsia" w:ascii="楷体" w:hAnsi="楷体" w:eastAsia="楷体"/>
          <w:sz w:val="32"/>
          <w:szCs w:val="32"/>
          <w:highlight w:val="none"/>
        </w:rPr>
        <w:t>）</w:t>
      </w:r>
      <w:r>
        <w:rPr>
          <w:rFonts w:hint="eastAsia" w:ascii="仿宋" w:hAnsi="仿宋" w:eastAsia="仿宋"/>
          <w:sz w:val="32"/>
          <w:szCs w:val="32"/>
          <w:highlight w:val="none"/>
        </w:rPr>
        <w:t>本部门及所属单位</w:t>
      </w:r>
      <w:r>
        <w:rPr>
          <w:rFonts w:hint="eastAsia" w:ascii="仿宋_GB2312" w:hAnsi="宋体" w:eastAsia="仿宋_GB2312" w:cs="宋体"/>
          <w:sz w:val="32"/>
          <w:szCs w:val="32"/>
          <w:highlight w:val="none"/>
          <w:lang w:eastAsia="zh-CN"/>
        </w:rPr>
        <w:t>截止</w:t>
      </w:r>
      <w:r>
        <w:rPr>
          <w:rFonts w:hint="eastAsia" w:ascii="仿宋_GB2312" w:hAnsi="宋体" w:eastAsia="仿宋_GB2312" w:cs="宋体"/>
          <w:sz w:val="32"/>
          <w:szCs w:val="32"/>
          <w:highlight w:val="none"/>
          <w:lang w:val="en-US" w:eastAsia="zh-CN"/>
        </w:rPr>
        <w:t>2024年1月没有待偿还的债务、待回购股权投资和应付工程物资款。</w:t>
      </w:r>
    </w:p>
    <w:p>
      <w:pPr>
        <w:numPr>
          <w:ilvl w:val="0"/>
          <w:numId w:val="0"/>
        </w:numPr>
        <w:ind w:firstLine="640" w:firstLineChars="200"/>
        <w:rPr>
          <w:rFonts w:ascii="仿宋" w:hAnsi="仿宋" w:eastAsia="仿宋"/>
          <w:sz w:val="32"/>
          <w:szCs w:val="32"/>
          <w:highlight w:val="yellow"/>
        </w:rPr>
      </w:pPr>
    </w:p>
    <w:p>
      <w:pPr>
        <w:rPr>
          <w:rFonts w:ascii="仿宋" w:hAnsi="仿宋" w:eastAsia="仿宋"/>
          <w:sz w:val="32"/>
          <w:szCs w:val="32"/>
        </w:rPr>
      </w:pPr>
    </w:p>
    <w:p>
      <w:pPr>
        <w:rPr>
          <w:rFonts w:ascii="仿宋" w:hAnsi="仿宋" w:eastAsia="仿宋"/>
          <w:sz w:val="32"/>
          <w:szCs w:val="32"/>
        </w:rPr>
      </w:pPr>
    </w:p>
    <w:p>
      <w:pPr>
        <w:ind w:firstLine="3520" w:firstLineChars="1100"/>
        <w:jc w:val="both"/>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80D22"/>
    <w:multiLevelType w:val="singleLevel"/>
    <w:tmpl w:val="60E80D22"/>
    <w:lvl w:ilvl="0" w:tentative="0">
      <w:start w:val="1"/>
      <w:numFmt w:val="decimal"/>
      <w:suff w:val="nothing"/>
      <w:lvlText w:val="%1、"/>
      <w:lvlJc w:val="left"/>
    </w:lvl>
  </w:abstractNum>
  <w:abstractNum w:abstractNumId="1">
    <w:nsid w:val="60E811B0"/>
    <w:multiLevelType w:val="singleLevel"/>
    <w:tmpl w:val="60E811B0"/>
    <w:lvl w:ilvl="0" w:tentative="0">
      <w:start w:val="1"/>
      <w:numFmt w:val="decimal"/>
      <w:suff w:val="nothing"/>
      <w:lvlText w:val="%1、"/>
      <w:lvlJc w:val="left"/>
    </w:lvl>
  </w:abstractNum>
  <w:abstractNum w:abstractNumId="2">
    <w:nsid w:val="60E8175D"/>
    <w:multiLevelType w:val="singleLevel"/>
    <w:tmpl w:val="60E817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DYxNzNiNjJjMjllZGI2NmE2MzI2YTY0ZDNlNWEifQ=="/>
  </w:docVars>
  <w:rsids>
    <w:rsidRoot w:val="00643004"/>
    <w:rsid w:val="00006EF3"/>
    <w:rsid w:val="00010911"/>
    <w:rsid w:val="0001296C"/>
    <w:rsid w:val="00015A4C"/>
    <w:rsid w:val="000214DB"/>
    <w:rsid w:val="00023250"/>
    <w:rsid w:val="00025C9A"/>
    <w:rsid w:val="000336AD"/>
    <w:rsid w:val="00041C59"/>
    <w:rsid w:val="00043A5F"/>
    <w:rsid w:val="00043AA8"/>
    <w:rsid w:val="0007451A"/>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192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5734D"/>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1447E"/>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D96"/>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02AA"/>
    <w:rsid w:val="00FC1DB5"/>
    <w:rsid w:val="00FC243C"/>
    <w:rsid w:val="00FC671F"/>
    <w:rsid w:val="00FD293B"/>
    <w:rsid w:val="00FE5692"/>
    <w:rsid w:val="00FE7FA4"/>
    <w:rsid w:val="00FF19E9"/>
    <w:rsid w:val="00FF5207"/>
    <w:rsid w:val="00FF5AF7"/>
    <w:rsid w:val="010334B8"/>
    <w:rsid w:val="0125366D"/>
    <w:rsid w:val="015A1949"/>
    <w:rsid w:val="015B73CA"/>
    <w:rsid w:val="01A4247E"/>
    <w:rsid w:val="01F22DC1"/>
    <w:rsid w:val="01FE6BD3"/>
    <w:rsid w:val="025340DF"/>
    <w:rsid w:val="0279651D"/>
    <w:rsid w:val="028E2C3F"/>
    <w:rsid w:val="02CF694C"/>
    <w:rsid w:val="02D568AD"/>
    <w:rsid w:val="030A5E0C"/>
    <w:rsid w:val="03557185"/>
    <w:rsid w:val="035E7A94"/>
    <w:rsid w:val="0364199E"/>
    <w:rsid w:val="038134CC"/>
    <w:rsid w:val="039E2483"/>
    <w:rsid w:val="03A27284"/>
    <w:rsid w:val="03A65C8A"/>
    <w:rsid w:val="03B739A6"/>
    <w:rsid w:val="03BE3331"/>
    <w:rsid w:val="042033D6"/>
    <w:rsid w:val="042A3CE5"/>
    <w:rsid w:val="04307DED"/>
    <w:rsid w:val="04352076"/>
    <w:rsid w:val="0488627D"/>
    <w:rsid w:val="04B8484E"/>
    <w:rsid w:val="04E74098"/>
    <w:rsid w:val="04F930B9"/>
    <w:rsid w:val="05253B7D"/>
    <w:rsid w:val="05581290"/>
    <w:rsid w:val="058B6DA4"/>
    <w:rsid w:val="05D11A97"/>
    <w:rsid w:val="05FD5DDE"/>
    <w:rsid w:val="060E737E"/>
    <w:rsid w:val="063475BD"/>
    <w:rsid w:val="06582C75"/>
    <w:rsid w:val="068063B8"/>
    <w:rsid w:val="06B16B87"/>
    <w:rsid w:val="072126BE"/>
    <w:rsid w:val="076034A7"/>
    <w:rsid w:val="078017DE"/>
    <w:rsid w:val="07886BEA"/>
    <w:rsid w:val="07B66435"/>
    <w:rsid w:val="07BD5DBF"/>
    <w:rsid w:val="080F2346"/>
    <w:rsid w:val="082A0972"/>
    <w:rsid w:val="0843731D"/>
    <w:rsid w:val="085262B3"/>
    <w:rsid w:val="09205A07"/>
    <w:rsid w:val="095A2369"/>
    <w:rsid w:val="096F1009"/>
    <w:rsid w:val="097F12A3"/>
    <w:rsid w:val="0999722C"/>
    <w:rsid w:val="09BE680A"/>
    <w:rsid w:val="09BF208D"/>
    <w:rsid w:val="0A1E592A"/>
    <w:rsid w:val="0A200E2D"/>
    <w:rsid w:val="0A2C1514"/>
    <w:rsid w:val="0A681221"/>
    <w:rsid w:val="0A864054"/>
    <w:rsid w:val="0A871AD6"/>
    <w:rsid w:val="0AA415AE"/>
    <w:rsid w:val="0AA66B07"/>
    <w:rsid w:val="0AAC0A11"/>
    <w:rsid w:val="0ADC375E"/>
    <w:rsid w:val="0AF8528D"/>
    <w:rsid w:val="0AFD7516"/>
    <w:rsid w:val="0B3A1579"/>
    <w:rsid w:val="0B965736"/>
    <w:rsid w:val="0BB56CC5"/>
    <w:rsid w:val="0BB9314C"/>
    <w:rsid w:val="0C061354"/>
    <w:rsid w:val="0C095160"/>
    <w:rsid w:val="0C203DF5"/>
    <w:rsid w:val="0C7634FF"/>
    <w:rsid w:val="0C786AA5"/>
    <w:rsid w:val="0C855D18"/>
    <w:rsid w:val="0CA77552"/>
    <w:rsid w:val="0CC126E4"/>
    <w:rsid w:val="0CCC648D"/>
    <w:rsid w:val="0D06536D"/>
    <w:rsid w:val="0D1F2693"/>
    <w:rsid w:val="0D5B02FA"/>
    <w:rsid w:val="0DBB5D95"/>
    <w:rsid w:val="0E003006"/>
    <w:rsid w:val="0E033F8B"/>
    <w:rsid w:val="0E0D231C"/>
    <w:rsid w:val="0E3147FF"/>
    <w:rsid w:val="0EAD4424"/>
    <w:rsid w:val="0EED198A"/>
    <w:rsid w:val="0F4A1D24"/>
    <w:rsid w:val="0F833182"/>
    <w:rsid w:val="0F845381"/>
    <w:rsid w:val="0F876305"/>
    <w:rsid w:val="0F8F3712"/>
    <w:rsid w:val="0FAC4347"/>
    <w:rsid w:val="0FB04F4B"/>
    <w:rsid w:val="0FEF02B3"/>
    <w:rsid w:val="0FFC1B47"/>
    <w:rsid w:val="1046648D"/>
    <w:rsid w:val="10472EC0"/>
    <w:rsid w:val="10514AD4"/>
    <w:rsid w:val="106B567E"/>
    <w:rsid w:val="10892A30"/>
    <w:rsid w:val="10982CE6"/>
    <w:rsid w:val="10CA6145"/>
    <w:rsid w:val="11146D91"/>
    <w:rsid w:val="11440BE5"/>
    <w:rsid w:val="11B5219D"/>
    <w:rsid w:val="11BB0823"/>
    <w:rsid w:val="128227EB"/>
    <w:rsid w:val="129F4701"/>
    <w:rsid w:val="12B75243"/>
    <w:rsid w:val="12CA6462"/>
    <w:rsid w:val="12CD73E7"/>
    <w:rsid w:val="12DE2F04"/>
    <w:rsid w:val="12F605AB"/>
    <w:rsid w:val="132D2C84"/>
    <w:rsid w:val="13553E48"/>
    <w:rsid w:val="13617C5A"/>
    <w:rsid w:val="137E3987"/>
    <w:rsid w:val="1382238D"/>
    <w:rsid w:val="13887B1A"/>
    <w:rsid w:val="13E36F2F"/>
    <w:rsid w:val="140603E8"/>
    <w:rsid w:val="1424321C"/>
    <w:rsid w:val="14355F56"/>
    <w:rsid w:val="147F2631"/>
    <w:rsid w:val="148C6C67"/>
    <w:rsid w:val="14CE23B0"/>
    <w:rsid w:val="14DC29CA"/>
    <w:rsid w:val="151F37C6"/>
    <w:rsid w:val="15C40981"/>
    <w:rsid w:val="15E440F6"/>
    <w:rsid w:val="15E51B78"/>
    <w:rsid w:val="15EE2487"/>
    <w:rsid w:val="160D0B3E"/>
    <w:rsid w:val="160F623F"/>
    <w:rsid w:val="16117544"/>
    <w:rsid w:val="16252961"/>
    <w:rsid w:val="162E3411"/>
    <w:rsid w:val="16387403"/>
    <w:rsid w:val="163D5A89"/>
    <w:rsid w:val="163F0F8C"/>
    <w:rsid w:val="16AF2D1A"/>
    <w:rsid w:val="16E62A1F"/>
    <w:rsid w:val="17057A51"/>
    <w:rsid w:val="171F3E7E"/>
    <w:rsid w:val="17756E0B"/>
    <w:rsid w:val="17833BA2"/>
    <w:rsid w:val="17C73392"/>
    <w:rsid w:val="17E603C4"/>
    <w:rsid w:val="18186614"/>
    <w:rsid w:val="181D051D"/>
    <w:rsid w:val="184077D8"/>
    <w:rsid w:val="18671C16"/>
    <w:rsid w:val="18846FC8"/>
    <w:rsid w:val="18B51996"/>
    <w:rsid w:val="18E524E5"/>
    <w:rsid w:val="194A350E"/>
    <w:rsid w:val="19582824"/>
    <w:rsid w:val="19AA6DAB"/>
    <w:rsid w:val="19E5590B"/>
    <w:rsid w:val="19F63627"/>
    <w:rsid w:val="1A150658"/>
    <w:rsid w:val="1A83450F"/>
    <w:rsid w:val="1A930F26"/>
    <w:rsid w:val="1AAD78D2"/>
    <w:rsid w:val="1AE532AF"/>
    <w:rsid w:val="1B2D36A3"/>
    <w:rsid w:val="1B3B69F4"/>
    <w:rsid w:val="1B481CCF"/>
    <w:rsid w:val="1B5744E8"/>
    <w:rsid w:val="1B761519"/>
    <w:rsid w:val="1BA445E7"/>
    <w:rsid w:val="1BA70DEF"/>
    <w:rsid w:val="1BD54DB6"/>
    <w:rsid w:val="1C6411A2"/>
    <w:rsid w:val="1C7D7B4D"/>
    <w:rsid w:val="1CA05783"/>
    <w:rsid w:val="1CE7177B"/>
    <w:rsid w:val="1D45049F"/>
    <w:rsid w:val="1DAA72BB"/>
    <w:rsid w:val="1DC47E64"/>
    <w:rsid w:val="1DD40D08"/>
    <w:rsid w:val="1DDE6490"/>
    <w:rsid w:val="1E0F4A61"/>
    <w:rsid w:val="1E414EAF"/>
    <w:rsid w:val="1E6131E6"/>
    <w:rsid w:val="1E707F7D"/>
    <w:rsid w:val="1E757C88"/>
    <w:rsid w:val="1EA21A51"/>
    <w:rsid w:val="1EAA105C"/>
    <w:rsid w:val="1EE61241"/>
    <w:rsid w:val="1F0C367F"/>
    <w:rsid w:val="1F4437D9"/>
    <w:rsid w:val="1F4D40E8"/>
    <w:rsid w:val="1FD50B49"/>
    <w:rsid w:val="201209AE"/>
    <w:rsid w:val="2014062E"/>
    <w:rsid w:val="2038536A"/>
    <w:rsid w:val="204123F7"/>
    <w:rsid w:val="205F522A"/>
    <w:rsid w:val="206B48C0"/>
    <w:rsid w:val="20B67E37"/>
    <w:rsid w:val="20F91BA5"/>
    <w:rsid w:val="212A5BF7"/>
    <w:rsid w:val="213D6E16"/>
    <w:rsid w:val="21540FBA"/>
    <w:rsid w:val="215B41C8"/>
    <w:rsid w:val="217649F2"/>
    <w:rsid w:val="21A93F47"/>
    <w:rsid w:val="21DD349D"/>
    <w:rsid w:val="21FA2A4D"/>
    <w:rsid w:val="22575365"/>
    <w:rsid w:val="22590868"/>
    <w:rsid w:val="225F7CFF"/>
    <w:rsid w:val="228274AE"/>
    <w:rsid w:val="22A805E7"/>
    <w:rsid w:val="22D636B5"/>
    <w:rsid w:val="232C6642"/>
    <w:rsid w:val="233D435E"/>
    <w:rsid w:val="2350337E"/>
    <w:rsid w:val="236C162A"/>
    <w:rsid w:val="23A63D8D"/>
    <w:rsid w:val="23AD3718"/>
    <w:rsid w:val="23BA2A2E"/>
    <w:rsid w:val="241443C1"/>
    <w:rsid w:val="24164041"/>
    <w:rsid w:val="24171AC2"/>
    <w:rsid w:val="243E1CBD"/>
    <w:rsid w:val="24737C5E"/>
    <w:rsid w:val="24780862"/>
    <w:rsid w:val="24955C14"/>
    <w:rsid w:val="24A37128"/>
    <w:rsid w:val="24D6447F"/>
    <w:rsid w:val="250F4259"/>
    <w:rsid w:val="25251C80"/>
    <w:rsid w:val="254D1B3F"/>
    <w:rsid w:val="25506347"/>
    <w:rsid w:val="25B924F3"/>
    <w:rsid w:val="25C25381"/>
    <w:rsid w:val="26174A8B"/>
    <w:rsid w:val="26981B61"/>
    <w:rsid w:val="26D8294B"/>
    <w:rsid w:val="27372964"/>
    <w:rsid w:val="27994F87"/>
    <w:rsid w:val="27F66121"/>
    <w:rsid w:val="28061D38"/>
    <w:rsid w:val="28090ABE"/>
    <w:rsid w:val="281448D1"/>
    <w:rsid w:val="286827CB"/>
    <w:rsid w:val="286F3CE6"/>
    <w:rsid w:val="287F06FD"/>
    <w:rsid w:val="28896A8E"/>
    <w:rsid w:val="28A450B9"/>
    <w:rsid w:val="28D7460F"/>
    <w:rsid w:val="28DD431A"/>
    <w:rsid w:val="28E107A2"/>
    <w:rsid w:val="2969197F"/>
    <w:rsid w:val="29703508"/>
    <w:rsid w:val="299E04CA"/>
    <w:rsid w:val="29A86EE6"/>
    <w:rsid w:val="2A0517FE"/>
    <w:rsid w:val="2A136595"/>
    <w:rsid w:val="2A755335"/>
    <w:rsid w:val="2A762DB6"/>
    <w:rsid w:val="2ABF44AF"/>
    <w:rsid w:val="2AD640D4"/>
    <w:rsid w:val="2B085BA8"/>
    <w:rsid w:val="2B1A1346"/>
    <w:rsid w:val="2B5214A0"/>
    <w:rsid w:val="2B987A16"/>
    <w:rsid w:val="2BDA5F01"/>
    <w:rsid w:val="2C006140"/>
    <w:rsid w:val="2C645E65"/>
    <w:rsid w:val="2C792667"/>
    <w:rsid w:val="2C817993"/>
    <w:rsid w:val="2CD46119"/>
    <w:rsid w:val="2CD74B1F"/>
    <w:rsid w:val="2CE41C36"/>
    <w:rsid w:val="2D1524A9"/>
    <w:rsid w:val="2D260121"/>
    <w:rsid w:val="2D2957F0"/>
    <w:rsid w:val="2D335238"/>
    <w:rsid w:val="2D3C4843"/>
    <w:rsid w:val="2D7733A3"/>
    <w:rsid w:val="2DBD1919"/>
    <w:rsid w:val="2DD2603B"/>
    <w:rsid w:val="2DD3023A"/>
    <w:rsid w:val="2DE906FD"/>
    <w:rsid w:val="2E3D1E67"/>
    <w:rsid w:val="2E4D5985"/>
    <w:rsid w:val="2EF00A12"/>
    <w:rsid w:val="2EF85E1E"/>
    <w:rsid w:val="2F31727D"/>
    <w:rsid w:val="2F4A23A5"/>
    <w:rsid w:val="2F611FCA"/>
    <w:rsid w:val="2F6509D0"/>
    <w:rsid w:val="2F7E3AF9"/>
    <w:rsid w:val="2FC67770"/>
    <w:rsid w:val="2FD44507"/>
    <w:rsid w:val="2FE77CA5"/>
    <w:rsid w:val="304E094E"/>
    <w:rsid w:val="30503E51"/>
    <w:rsid w:val="305E70DA"/>
    <w:rsid w:val="306D3401"/>
    <w:rsid w:val="306E0E83"/>
    <w:rsid w:val="308220A2"/>
    <w:rsid w:val="30825925"/>
    <w:rsid w:val="30AA79E3"/>
    <w:rsid w:val="312A4E39"/>
    <w:rsid w:val="313169C2"/>
    <w:rsid w:val="31515404"/>
    <w:rsid w:val="315B0612"/>
    <w:rsid w:val="31676E9C"/>
    <w:rsid w:val="31AA0C0A"/>
    <w:rsid w:val="31C35F31"/>
    <w:rsid w:val="31CD6840"/>
    <w:rsid w:val="31D729D3"/>
    <w:rsid w:val="32316565"/>
    <w:rsid w:val="323C0179"/>
    <w:rsid w:val="324A4F10"/>
    <w:rsid w:val="32C91062"/>
    <w:rsid w:val="32E829A1"/>
    <w:rsid w:val="32FF5CB9"/>
    <w:rsid w:val="3300373A"/>
    <w:rsid w:val="33005939"/>
    <w:rsid w:val="3351443E"/>
    <w:rsid w:val="33537941"/>
    <w:rsid w:val="336D0C3D"/>
    <w:rsid w:val="33B82EE9"/>
    <w:rsid w:val="33D87B9A"/>
    <w:rsid w:val="340F1379"/>
    <w:rsid w:val="344F68DF"/>
    <w:rsid w:val="34650A83"/>
    <w:rsid w:val="346C3C91"/>
    <w:rsid w:val="35037688"/>
    <w:rsid w:val="351F3735"/>
    <w:rsid w:val="353B77E2"/>
    <w:rsid w:val="356B5DB2"/>
    <w:rsid w:val="35BB6E36"/>
    <w:rsid w:val="35C57746"/>
    <w:rsid w:val="35F9471D"/>
    <w:rsid w:val="36055FB1"/>
    <w:rsid w:val="3616624B"/>
    <w:rsid w:val="36744066"/>
    <w:rsid w:val="36782A6C"/>
    <w:rsid w:val="368D718F"/>
    <w:rsid w:val="36D76309"/>
    <w:rsid w:val="3715036C"/>
    <w:rsid w:val="371D31FA"/>
    <w:rsid w:val="37907CB6"/>
    <w:rsid w:val="37C4140A"/>
    <w:rsid w:val="38242728"/>
    <w:rsid w:val="38B03155"/>
    <w:rsid w:val="38C36DAE"/>
    <w:rsid w:val="38F54527"/>
    <w:rsid w:val="39003390"/>
    <w:rsid w:val="391F3C45"/>
    <w:rsid w:val="39276AD2"/>
    <w:rsid w:val="39336168"/>
    <w:rsid w:val="39374B6F"/>
    <w:rsid w:val="39404179"/>
    <w:rsid w:val="3A0606BF"/>
    <w:rsid w:val="3A0B03CA"/>
    <w:rsid w:val="3A35120E"/>
    <w:rsid w:val="3A67745F"/>
    <w:rsid w:val="3AAD2152"/>
    <w:rsid w:val="3ABD5C6F"/>
    <w:rsid w:val="3ACA3C80"/>
    <w:rsid w:val="3AF75A49"/>
    <w:rsid w:val="3AFA2251"/>
    <w:rsid w:val="3B2A0822"/>
    <w:rsid w:val="3B325C2E"/>
    <w:rsid w:val="3BB2617C"/>
    <w:rsid w:val="3BF227E9"/>
    <w:rsid w:val="3C0E6896"/>
    <w:rsid w:val="3C111A19"/>
    <w:rsid w:val="3C1F45B2"/>
    <w:rsid w:val="3C227735"/>
    <w:rsid w:val="3C2D78C9"/>
    <w:rsid w:val="3C6D68AF"/>
    <w:rsid w:val="3CAD511A"/>
    <w:rsid w:val="3CBF2E36"/>
    <w:rsid w:val="3CC71547"/>
    <w:rsid w:val="3CD3535A"/>
    <w:rsid w:val="3D5E16BB"/>
    <w:rsid w:val="3D9557FB"/>
    <w:rsid w:val="3D9918A0"/>
    <w:rsid w:val="3DBC52D8"/>
    <w:rsid w:val="3DC213DF"/>
    <w:rsid w:val="3E060BCF"/>
    <w:rsid w:val="3E076650"/>
    <w:rsid w:val="3E1E1AF9"/>
    <w:rsid w:val="3E4A03BF"/>
    <w:rsid w:val="3E7A310C"/>
    <w:rsid w:val="3EA44869"/>
    <w:rsid w:val="3EBC06FE"/>
    <w:rsid w:val="3EBC4E7A"/>
    <w:rsid w:val="3EC14B85"/>
    <w:rsid w:val="3EE86FC3"/>
    <w:rsid w:val="3EEB2146"/>
    <w:rsid w:val="3EFB495F"/>
    <w:rsid w:val="3F3A3991"/>
    <w:rsid w:val="3F433E5A"/>
    <w:rsid w:val="3F4B1266"/>
    <w:rsid w:val="3F8832C9"/>
    <w:rsid w:val="3FC41E29"/>
    <w:rsid w:val="3FDB52D2"/>
    <w:rsid w:val="3FF22CF9"/>
    <w:rsid w:val="40044247"/>
    <w:rsid w:val="40440697"/>
    <w:rsid w:val="408E028C"/>
    <w:rsid w:val="40BE58C5"/>
    <w:rsid w:val="40CF6E64"/>
    <w:rsid w:val="40FE4130"/>
    <w:rsid w:val="41122DD0"/>
    <w:rsid w:val="412D13FC"/>
    <w:rsid w:val="4132000E"/>
    <w:rsid w:val="415128B5"/>
    <w:rsid w:val="4153163B"/>
    <w:rsid w:val="41697F5C"/>
    <w:rsid w:val="4199432E"/>
    <w:rsid w:val="41D66391"/>
    <w:rsid w:val="42145E76"/>
    <w:rsid w:val="42461EC8"/>
    <w:rsid w:val="425930E7"/>
    <w:rsid w:val="425B1E6E"/>
    <w:rsid w:val="425C78EF"/>
    <w:rsid w:val="42931FC8"/>
    <w:rsid w:val="42941C47"/>
    <w:rsid w:val="42A866EA"/>
    <w:rsid w:val="42A9416B"/>
    <w:rsid w:val="42AA1BED"/>
    <w:rsid w:val="42BE088D"/>
    <w:rsid w:val="42EC395B"/>
    <w:rsid w:val="431E1BAC"/>
    <w:rsid w:val="433575D3"/>
    <w:rsid w:val="436C1CAB"/>
    <w:rsid w:val="438D1DAF"/>
    <w:rsid w:val="4410023A"/>
    <w:rsid w:val="448B4301"/>
    <w:rsid w:val="44B7644A"/>
    <w:rsid w:val="44F92736"/>
    <w:rsid w:val="45236DFE"/>
    <w:rsid w:val="45742080"/>
    <w:rsid w:val="45757B02"/>
    <w:rsid w:val="459403B6"/>
    <w:rsid w:val="459A7D41"/>
    <w:rsid w:val="45B375E6"/>
    <w:rsid w:val="45B71870"/>
    <w:rsid w:val="45BA29C7"/>
    <w:rsid w:val="46136706"/>
    <w:rsid w:val="463333B8"/>
    <w:rsid w:val="46AB3B2F"/>
    <w:rsid w:val="46B17800"/>
    <w:rsid w:val="46C155A5"/>
    <w:rsid w:val="46E06CFB"/>
    <w:rsid w:val="470B0E9D"/>
    <w:rsid w:val="4757351A"/>
    <w:rsid w:val="47A16E12"/>
    <w:rsid w:val="47A41FF5"/>
    <w:rsid w:val="47D408E5"/>
    <w:rsid w:val="47EE4D13"/>
    <w:rsid w:val="47F17E95"/>
    <w:rsid w:val="47FA65A7"/>
    <w:rsid w:val="4818022F"/>
    <w:rsid w:val="48197D55"/>
    <w:rsid w:val="481E7A60"/>
    <w:rsid w:val="482F1EF9"/>
    <w:rsid w:val="484D05AF"/>
    <w:rsid w:val="48524A37"/>
    <w:rsid w:val="485559BC"/>
    <w:rsid w:val="487216E8"/>
    <w:rsid w:val="48A06D34"/>
    <w:rsid w:val="48B02852"/>
    <w:rsid w:val="48B56CDA"/>
    <w:rsid w:val="4922188C"/>
    <w:rsid w:val="4942653E"/>
    <w:rsid w:val="496A7ED9"/>
    <w:rsid w:val="4990663D"/>
    <w:rsid w:val="4A323C48"/>
    <w:rsid w:val="4A4B25F3"/>
    <w:rsid w:val="4A81724A"/>
    <w:rsid w:val="4B01301B"/>
    <w:rsid w:val="4B1864C4"/>
    <w:rsid w:val="4B237110"/>
    <w:rsid w:val="4B8E1986"/>
    <w:rsid w:val="4BBF68D2"/>
    <w:rsid w:val="4BCE6EEC"/>
    <w:rsid w:val="4BF6482D"/>
    <w:rsid w:val="4C031945"/>
    <w:rsid w:val="4C586E50"/>
    <w:rsid w:val="4CAE1DDD"/>
    <w:rsid w:val="4CD05815"/>
    <w:rsid w:val="4D0549EA"/>
    <w:rsid w:val="4D23781E"/>
    <w:rsid w:val="4D283CA5"/>
    <w:rsid w:val="4D2F3630"/>
    <w:rsid w:val="4D352FBB"/>
    <w:rsid w:val="4DB76A0C"/>
    <w:rsid w:val="4E4740FD"/>
    <w:rsid w:val="4EB93137"/>
    <w:rsid w:val="4EC00544"/>
    <w:rsid w:val="4EC66BCA"/>
    <w:rsid w:val="4EED6A89"/>
    <w:rsid w:val="4F4F32AA"/>
    <w:rsid w:val="4F522031"/>
    <w:rsid w:val="4F5B70BD"/>
    <w:rsid w:val="4FA93F8E"/>
    <w:rsid w:val="4FCA09F6"/>
    <w:rsid w:val="501442ED"/>
    <w:rsid w:val="502D501C"/>
    <w:rsid w:val="505A4A62"/>
    <w:rsid w:val="50621EAD"/>
    <w:rsid w:val="50B463F5"/>
    <w:rsid w:val="517C5E3E"/>
    <w:rsid w:val="51DF5EE2"/>
    <w:rsid w:val="51EC1975"/>
    <w:rsid w:val="52185CBC"/>
    <w:rsid w:val="52221E4F"/>
    <w:rsid w:val="52432384"/>
    <w:rsid w:val="52447E05"/>
    <w:rsid w:val="5245110A"/>
    <w:rsid w:val="52AD3FB1"/>
    <w:rsid w:val="52B87DC4"/>
    <w:rsid w:val="53175BDF"/>
    <w:rsid w:val="532716FD"/>
    <w:rsid w:val="533D5E1F"/>
    <w:rsid w:val="536645B3"/>
    <w:rsid w:val="537D5CC3"/>
    <w:rsid w:val="53884C19"/>
    <w:rsid w:val="53A71C4B"/>
    <w:rsid w:val="53B669E2"/>
    <w:rsid w:val="53DD7F26"/>
    <w:rsid w:val="53E762B8"/>
    <w:rsid w:val="53F320CA"/>
    <w:rsid w:val="53FA59D8"/>
    <w:rsid w:val="541D768B"/>
    <w:rsid w:val="5443534C"/>
    <w:rsid w:val="54776AA0"/>
    <w:rsid w:val="548712B9"/>
    <w:rsid w:val="54A07C64"/>
    <w:rsid w:val="54B7310D"/>
    <w:rsid w:val="54B7788A"/>
    <w:rsid w:val="54D038C3"/>
    <w:rsid w:val="55122522"/>
    <w:rsid w:val="552114B7"/>
    <w:rsid w:val="5526593F"/>
    <w:rsid w:val="55C022BA"/>
    <w:rsid w:val="55E67F7B"/>
    <w:rsid w:val="56384502"/>
    <w:rsid w:val="56B802D4"/>
    <w:rsid w:val="56D26C7F"/>
    <w:rsid w:val="56EE4F2B"/>
    <w:rsid w:val="57586B58"/>
    <w:rsid w:val="57796194"/>
    <w:rsid w:val="578A642E"/>
    <w:rsid w:val="57B162ED"/>
    <w:rsid w:val="57E8729D"/>
    <w:rsid w:val="57F6355F"/>
    <w:rsid w:val="58024DF3"/>
    <w:rsid w:val="583E71D6"/>
    <w:rsid w:val="58502974"/>
    <w:rsid w:val="58A00174"/>
    <w:rsid w:val="58B23912"/>
    <w:rsid w:val="58B77D99"/>
    <w:rsid w:val="591B58C0"/>
    <w:rsid w:val="597204CD"/>
    <w:rsid w:val="59785C59"/>
    <w:rsid w:val="59BC3DC4"/>
    <w:rsid w:val="59E6430E"/>
    <w:rsid w:val="59EC2395"/>
    <w:rsid w:val="5A001035"/>
    <w:rsid w:val="5A0D614D"/>
    <w:rsid w:val="5A750FF4"/>
    <w:rsid w:val="5AB47BDF"/>
    <w:rsid w:val="5B195385"/>
    <w:rsid w:val="5B3439B1"/>
    <w:rsid w:val="5B412CC6"/>
    <w:rsid w:val="5B7D50AA"/>
    <w:rsid w:val="5B7F05AD"/>
    <w:rsid w:val="5B890EBC"/>
    <w:rsid w:val="5BA1547E"/>
    <w:rsid w:val="5BBF5B13"/>
    <w:rsid w:val="5BD42235"/>
    <w:rsid w:val="5BDE05C6"/>
    <w:rsid w:val="5C0F6B97"/>
    <w:rsid w:val="5C13301F"/>
    <w:rsid w:val="5C4E7981"/>
    <w:rsid w:val="5C5301D8"/>
    <w:rsid w:val="5C6216CA"/>
    <w:rsid w:val="5C840D54"/>
    <w:rsid w:val="5CAB4497"/>
    <w:rsid w:val="5CAF2E9D"/>
    <w:rsid w:val="5CD57859"/>
    <w:rsid w:val="5D443390"/>
    <w:rsid w:val="5D620742"/>
    <w:rsid w:val="5DAA3B58"/>
    <w:rsid w:val="5DAD753D"/>
    <w:rsid w:val="5DEC28A5"/>
    <w:rsid w:val="5E0B78D6"/>
    <w:rsid w:val="5E0E085B"/>
    <w:rsid w:val="5E3A6227"/>
    <w:rsid w:val="5E7A7E80"/>
    <w:rsid w:val="5EC86D90"/>
    <w:rsid w:val="5ECD7C6C"/>
    <w:rsid w:val="5ED370DF"/>
    <w:rsid w:val="5ED660A5"/>
    <w:rsid w:val="5EFA4FE0"/>
    <w:rsid w:val="5FB4440F"/>
    <w:rsid w:val="5FC559AE"/>
    <w:rsid w:val="5FF564FD"/>
    <w:rsid w:val="60156A32"/>
    <w:rsid w:val="6030505D"/>
    <w:rsid w:val="60465003"/>
    <w:rsid w:val="60467201"/>
    <w:rsid w:val="60503394"/>
    <w:rsid w:val="608A69F1"/>
    <w:rsid w:val="60BE39C7"/>
    <w:rsid w:val="60FC5A2B"/>
    <w:rsid w:val="61004C07"/>
    <w:rsid w:val="6143039D"/>
    <w:rsid w:val="617F0202"/>
    <w:rsid w:val="6222328F"/>
    <w:rsid w:val="62487C4B"/>
    <w:rsid w:val="628F5E41"/>
    <w:rsid w:val="62A173E0"/>
    <w:rsid w:val="62B63B02"/>
    <w:rsid w:val="62DF3642"/>
    <w:rsid w:val="63351E52"/>
    <w:rsid w:val="63375355"/>
    <w:rsid w:val="633B3D5B"/>
    <w:rsid w:val="63860958"/>
    <w:rsid w:val="63A42106"/>
    <w:rsid w:val="63DD1366"/>
    <w:rsid w:val="63F14784"/>
    <w:rsid w:val="641F7851"/>
    <w:rsid w:val="642B3664"/>
    <w:rsid w:val="64496497"/>
    <w:rsid w:val="64AE5E3B"/>
    <w:rsid w:val="64ED11A3"/>
    <w:rsid w:val="651548E6"/>
    <w:rsid w:val="656B7873"/>
    <w:rsid w:val="65834F1A"/>
    <w:rsid w:val="65AA4DDA"/>
    <w:rsid w:val="65FE4864"/>
    <w:rsid w:val="66254723"/>
    <w:rsid w:val="66277C26"/>
    <w:rsid w:val="6684253E"/>
    <w:rsid w:val="669E696B"/>
    <w:rsid w:val="66A20151"/>
    <w:rsid w:val="66CA0BA6"/>
    <w:rsid w:val="6709601B"/>
    <w:rsid w:val="674C6704"/>
    <w:rsid w:val="678036DB"/>
    <w:rsid w:val="679B558A"/>
    <w:rsid w:val="67A24F14"/>
    <w:rsid w:val="67C4094C"/>
    <w:rsid w:val="67F14C93"/>
    <w:rsid w:val="68236767"/>
    <w:rsid w:val="682E257A"/>
    <w:rsid w:val="683F6098"/>
    <w:rsid w:val="6868145A"/>
    <w:rsid w:val="687419EA"/>
    <w:rsid w:val="68A747C2"/>
    <w:rsid w:val="68AF1BCF"/>
    <w:rsid w:val="6972190C"/>
    <w:rsid w:val="69756114"/>
    <w:rsid w:val="697F6A24"/>
    <w:rsid w:val="69E179C2"/>
    <w:rsid w:val="6A68311E"/>
    <w:rsid w:val="6A6F1193"/>
    <w:rsid w:val="6AB1009A"/>
    <w:rsid w:val="6AD45CD0"/>
    <w:rsid w:val="6AE17565"/>
    <w:rsid w:val="6AF13082"/>
    <w:rsid w:val="6BE31711"/>
    <w:rsid w:val="6C1E6951"/>
    <w:rsid w:val="6CD12293"/>
    <w:rsid w:val="6CED1BC3"/>
    <w:rsid w:val="6CEF28EC"/>
    <w:rsid w:val="6D147885"/>
    <w:rsid w:val="6D9B51DF"/>
    <w:rsid w:val="6DFC64FD"/>
    <w:rsid w:val="6E310F56"/>
    <w:rsid w:val="6E3A7667"/>
    <w:rsid w:val="6E4D0886"/>
    <w:rsid w:val="6E644C28"/>
    <w:rsid w:val="6E68362E"/>
    <w:rsid w:val="6EAE3DA2"/>
    <w:rsid w:val="6EAF1824"/>
    <w:rsid w:val="6ED51A64"/>
    <w:rsid w:val="6ED829E8"/>
    <w:rsid w:val="6EFF612B"/>
    <w:rsid w:val="6F034B31"/>
    <w:rsid w:val="6F0425B3"/>
    <w:rsid w:val="6F0E5640"/>
    <w:rsid w:val="6F0F2B42"/>
    <w:rsid w:val="6F2914EE"/>
    <w:rsid w:val="6F2A49F1"/>
    <w:rsid w:val="6F3F3691"/>
    <w:rsid w:val="6F516E2F"/>
    <w:rsid w:val="6F6B325C"/>
    <w:rsid w:val="6F7B5A75"/>
    <w:rsid w:val="6FA974BD"/>
    <w:rsid w:val="6FD03FAE"/>
    <w:rsid w:val="6FDC6A13"/>
    <w:rsid w:val="6FF269B8"/>
    <w:rsid w:val="6FF90541"/>
    <w:rsid w:val="704241B9"/>
    <w:rsid w:val="706224EF"/>
    <w:rsid w:val="70AA6167"/>
    <w:rsid w:val="70FB4C6C"/>
    <w:rsid w:val="71016B75"/>
    <w:rsid w:val="711D3C9D"/>
    <w:rsid w:val="716E3926"/>
    <w:rsid w:val="71760D33"/>
    <w:rsid w:val="717645B6"/>
    <w:rsid w:val="71B46619"/>
    <w:rsid w:val="71D85554"/>
    <w:rsid w:val="723536EF"/>
    <w:rsid w:val="72434C03"/>
    <w:rsid w:val="72A57226"/>
    <w:rsid w:val="72AF55B7"/>
    <w:rsid w:val="72EB4117"/>
    <w:rsid w:val="730A1149"/>
    <w:rsid w:val="7312785A"/>
    <w:rsid w:val="73166260"/>
    <w:rsid w:val="732D45A7"/>
    <w:rsid w:val="736C596A"/>
    <w:rsid w:val="73DE06F3"/>
    <w:rsid w:val="73ED36B3"/>
    <w:rsid w:val="741F0C91"/>
    <w:rsid w:val="746E0A10"/>
    <w:rsid w:val="748154B2"/>
    <w:rsid w:val="749F4A62"/>
    <w:rsid w:val="74A83174"/>
    <w:rsid w:val="755F161D"/>
    <w:rsid w:val="75776CC4"/>
    <w:rsid w:val="758D46EB"/>
    <w:rsid w:val="75DC446A"/>
    <w:rsid w:val="763B5B08"/>
    <w:rsid w:val="763D100B"/>
    <w:rsid w:val="76415493"/>
    <w:rsid w:val="765C3ABF"/>
    <w:rsid w:val="765E6FC2"/>
    <w:rsid w:val="76B3017A"/>
    <w:rsid w:val="77326F9A"/>
    <w:rsid w:val="77430539"/>
    <w:rsid w:val="775A5F60"/>
    <w:rsid w:val="77C2468B"/>
    <w:rsid w:val="78106988"/>
    <w:rsid w:val="78152E10"/>
    <w:rsid w:val="787F24BF"/>
    <w:rsid w:val="78C43EAD"/>
    <w:rsid w:val="78CF1822"/>
    <w:rsid w:val="78F73403"/>
    <w:rsid w:val="79076F20"/>
    <w:rsid w:val="792719D3"/>
    <w:rsid w:val="792B4B56"/>
    <w:rsid w:val="792F6DE0"/>
    <w:rsid w:val="798C7179"/>
    <w:rsid w:val="79B77FBE"/>
    <w:rsid w:val="79F16E9E"/>
    <w:rsid w:val="7A311E86"/>
    <w:rsid w:val="7A5C074B"/>
    <w:rsid w:val="7A9E4A38"/>
    <w:rsid w:val="7AE76131"/>
    <w:rsid w:val="7AFE5D56"/>
    <w:rsid w:val="7B0669E6"/>
    <w:rsid w:val="7B2955A5"/>
    <w:rsid w:val="7B440A49"/>
    <w:rsid w:val="7B582F6D"/>
    <w:rsid w:val="7B640F7E"/>
    <w:rsid w:val="7BC80CA2"/>
    <w:rsid w:val="7C12239B"/>
    <w:rsid w:val="7C3C6A63"/>
    <w:rsid w:val="7CAC259A"/>
    <w:rsid w:val="7CB055E5"/>
    <w:rsid w:val="7CB266A1"/>
    <w:rsid w:val="7CC80845"/>
    <w:rsid w:val="7CFB5B9C"/>
    <w:rsid w:val="7D1B7141"/>
    <w:rsid w:val="7D8A4186"/>
    <w:rsid w:val="7DB677CC"/>
    <w:rsid w:val="7DB87212"/>
    <w:rsid w:val="7DF76D39"/>
    <w:rsid w:val="7E207EFD"/>
    <w:rsid w:val="7E240B01"/>
    <w:rsid w:val="7E4435B5"/>
    <w:rsid w:val="7E4A0D41"/>
    <w:rsid w:val="7E5E415E"/>
    <w:rsid w:val="7E734104"/>
    <w:rsid w:val="7E926F37"/>
    <w:rsid w:val="7EBE327E"/>
    <w:rsid w:val="7ECF5717"/>
    <w:rsid w:val="7ED10C1A"/>
    <w:rsid w:val="7EF04D52"/>
    <w:rsid w:val="7EFF3CE8"/>
    <w:rsid w:val="7F001769"/>
    <w:rsid w:val="7F253F27"/>
    <w:rsid w:val="7F656F0F"/>
    <w:rsid w:val="7FAE0608"/>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sù yuán</cp:lastModifiedBy>
  <cp:lastPrinted>2024-02-03T08:35:00Z</cp:lastPrinted>
  <dcterms:modified xsi:type="dcterms:W3CDTF">2024-02-03T10:48:39Z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B66EE67D94BC4A40AF3CBB68283185CB</vt:lpwstr>
  </property>
</Properties>
</file>