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青龙乡人民政府</w:t>
      </w:r>
      <w:r>
        <w:rPr>
          <w:rFonts w:hint="eastAsia" w:ascii="方正小标宋简体" w:hAnsi="仿宋" w:eastAsia="方正小标宋简体"/>
          <w:sz w:val="44"/>
          <w:szCs w:val="44"/>
        </w:rPr>
        <w:t>2024年度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乡党委</w:t>
      </w:r>
      <w:r>
        <w:rPr>
          <w:rFonts w:hint="eastAsia" w:ascii="仿宋_GB2312" w:eastAsia="仿宋_GB2312"/>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领导并组织、协调乡政府、乡人大开展各项工作，维护党的权威。充分发挥乡党委的核心作用。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加强党风廉政建设，维护党的章程和其他党内法规，检查党的路线、方针、政策、决议的贯彻落实情况，严肃查处乡党员、干部的违法违纪现象。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乡人大</w:t>
      </w:r>
      <w:r>
        <w:rPr>
          <w:rFonts w:hint="eastAsia" w:ascii="仿宋_GB2312" w:eastAsia="仿宋_GB2312"/>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监督乡政府各助理员的工作，及时向乡党委报告有关情况，提出建议。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负责对乡政府的各项工作进行监督，提出意见和建议。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承担上级人大代表来乡视察、考察活动的接待、汇报的一些具体事务。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乡政府</w:t>
      </w:r>
      <w:r>
        <w:rPr>
          <w:rFonts w:hint="eastAsia" w:ascii="仿宋_GB2312" w:eastAsia="仿宋_GB2312"/>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乡经济社会发展及中心工作，组织调查研究，及时了解和掌握制订乡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确保乡社会政治局势稳定，做好各种突发事件和重大事故的情况反映和处理工作，坚决打击各类危害国家安全和民族团结的一切行为。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承办乡人大代表提交的建议、意见和提案的办理、答复工作。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接受乡人大的监督，配合乡人大开展各项工作。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负责对内外经济贸易及乡企业的管理工作。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宏观指导乡民族宗教、社会治安、救济救助、农牧林、文教卫生国土、建设、交通等各项工作。</w:t>
      </w:r>
    </w:p>
    <w:p>
      <w:pPr>
        <w:rPr>
          <w:rFonts w:hint="eastAsia" w:ascii="仿宋_GB2312" w:eastAsia="仿宋_GB2312"/>
          <w:sz w:val="32"/>
          <w:szCs w:val="32"/>
        </w:rPr>
      </w:pPr>
      <w:r>
        <w:rPr>
          <w:rFonts w:hint="eastAsia" w:ascii="仿宋_GB2312" w:eastAsia="仿宋_GB2312"/>
          <w:sz w:val="32"/>
          <w:szCs w:val="32"/>
        </w:rPr>
        <w:t>承办县人民政府交办的其他事项。</w:t>
      </w:r>
    </w:p>
    <w:p>
      <w:pPr>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4</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_GB2312" w:eastAsia="仿宋_GB2312"/>
          <w:sz w:val="32"/>
          <w:szCs w:val="32"/>
        </w:rPr>
        <w:t>具体为：卫生院（优生优育服务站）、农牧综合服务中心（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牧兽医服务中心）、文化服务中心、后勤服务中心</w:t>
      </w:r>
      <w:r>
        <w:rPr>
          <w:rFonts w:hint="eastAsia" w:ascii="仿宋_GB2312" w:eastAsia="仿宋_GB2312"/>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lang w:val="en-US"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3050.35</w:t>
      </w:r>
      <w:r>
        <w:rPr>
          <w:rFonts w:hint="eastAsia" w:ascii="仿宋" w:hAnsi="仿宋" w:eastAsia="仿宋"/>
          <w:sz w:val="32"/>
          <w:szCs w:val="32"/>
        </w:rPr>
        <w:t>万元。收入包括：一般公共预算拨款收入、上年结转</w:t>
      </w:r>
      <w:r>
        <w:rPr>
          <w:rFonts w:hint="eastAsia" w:ascii="仿宋" w:hAnsi="仿宋" w:eastAsia="仿宋"/>
          <w:sz w:val="32"/>
          <w:szCs w:val="32"/>
          <w:lang w:val="en-US" w:eastAsia="zh-CN"/>
        </w:rPr>
        <w:t>收入</w:t>
      </w:r>
      <w:r>
        <w:rPr>
          <w:rFonts w:hint="eastAsia" w:ascii="仿宋" w:hAnsi="仿宋" w:eastAsia="仿宋"/>
          <w:sz w:val="32"/>
          <w:szCs w:val="32"/>
        </w:rPr>
        <w:t>；支出包括：一般公共服务支出、文化旅游体育与传媒支出、社会保障和就业支出、卫生健康支出、</w:t>
      </w:r>
      <w:r>
        <w:rPr>
          <w:rFonts w:hint="eastAsia" w:ascii="仿宋" w:hAnsi="仿宋" w:eastAsia="仿宋"/>
          <w:sz w:val="32"/>
          <w:szCs w:val="32"/>
          <w:lang w:val="en-US" w:eastAsia="zh-CN"/>
        </w:rPr>
        <w:t>城乡社区支出、农林水支出、</w:t>
      </w:r>
      <w:r>
        <w:rPr>
          <w:rFonts w:hint="eastAsia" w:ascii="仿宋" w:hAnsi="仿宋" w:eastAsia="仿宋"/>
          <w:sz w:val="32"/>
          <w:szCs w:val="32"/>
        </w:rPr>
        <w:t>住房保障支出</w:t>
      </w:r>
      <w:r>
        <w:rPr>
          <w:rFonts w:hint="eastAsia" w:ascii="仿宋" w:hAnsi="仿宋" w:eastAsia="仿宋"/>
          <w:sz w:val="32"/>
          <w:szCs w:val="32"/>
          <w:lang w:val="en-US" w:eastAsia="zh-CN"/>
        </w:rPr>
        <w:t>、其他支出（用于残疾人事业的彩票公益金支出）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3050.35</w:t>
      </w:r>
      <w:r>
        <w:rPr>
          <w:rFonts w:hint="eastAsia" w:ascii="仿宋" w:hAnsi="仿宋" w:eastAsia="仿宋"/>
          <w:sz w:val="32"/>
          <w:szCs w:val="32"/>
        </w:rPr>
        <w:t>万元，同比增加</w:t>
      </w:r>
      <w:r>
        <w:rPr>
          <w:rFonts w:hint="eastAsia" w:ascii="仿宋" w:hAnsi="仿宋" w:eastAsia="仿宋"/>
          <w:sz w:val="32"/>
          <w:szCs w:val="32"/>
          <w:highlight w:val="none"/>
          <w:u w:val="single"/>
          <w:lang w:val="en-US" w:eastAsia="zh-CN"/>
        </w:rPr>
        <w:t>189.77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基本支出增加</w:t>
      </w:r>
      <w:r>
        <w:rPr>
          <w:rFonts w:hint="eastAsia" w:ascii="仿宋" w:hAnsi="仿宋" w:eastAsia="仿宋"/>
          <w:sz w:val="32"/>
          <w:szCs w:val="32"/>
        </w:rPr>
        <w:t>。其中：上年结转</w:t>
      </w:r>
      <w:r>
        <w:rPr>
          <w:rFonts w:hint="eastAsia" w:ascii="仿宋" w:hAnsi="仿宋" w:eastAsia="仿宋"/>
          <w:sz w:val="32"/>
          <w:szCs w:val="32"/>
          <w:highlight w:val="none"/>
          <w:u w:val="single"/>
          <w:lang w:val="en-US" w:eastAsia="zh-CN"/>
        </w:rPr>
        <w:t>145.34</w:t>
      </w:r>
      <w:r>
        <w:rPr>
          <w:rFonts w:hint="eastAsia" w:ascii="仿宋" w:hAnsi="仿宋" w:eastAsia="仿宋"/>
          <w:sz w:val="32"/>
          <w:szCs w:val="32"/>
        </w:rPr>
        <w:t>万元， 占</w:t>
      </w:r>
      <w:r>
        <w:rPr>
          <w:rFonts w:hint="eastAsia" w:ascii="仿宋" w:hAnsi="仿宋" w:eastAsia="仿宋"/>
          <w:sz w:val="32"/>
          <w:szCs w:val="32"/>
          <w:highlight w:val="none"/>
          <w:u w:val="single"/>
          <w:lang w:val="en-US" w:eastAsia="zh-CN"/>
        </w:rPr>
        <w:t>4.8</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2905.01</w:t>
      </w:r>
      <w:r>
        <w:rPr>
          <w:rFonts w:hint="eastAsia" w:ascii="仿宋" w:hAnsi="仿宋" w:eastAsia="仿宋"/>
          <w:sz w:val="32"/>
          <w:szCs w:val="32"/>
        </w:rPr>
        <w:t>万元，占</w:t>
      </w:r>
      <w:r>
        <w:rPr>
          <w:rFonts w:hint="eastAsia" w:ascii="仿宋" w:hAnsi="仿宋" w:eastAsia="仿宋"/>
          <w:sz w:val="32"/>
          <w:szCs w:val="32"/>
          <w:u w:val="single"/>
          <w:lang w:val="en-US" w:eastAsia="zh-CN"/>
        </w:rPr>
        <w:t>95.2</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3050.35</w:t>
      </w:r>
      <w:r>
        <w:rPr>
          <w:rFonts w:hint="eastAsia" w:ascii="仿宋" w:hAnsi="仿宋" w:eastAsia="仿宋"/>
          <w:sz w:val="32"/>
          <w:szCs w:val="32"/>
        </w:rPr>
        <w:t>万元，同比增</w:t>
      </w:r>
      <w:r>
        <w:rPr>
          <w:rFonts w:hint="eastAsia" w:ascii="仿宋" w:hAnsi="仿宋" w:eastAsia="仿宋"/>
          <w:sz w:val="32"/>
          <w:szCs w:val="32"/>
          <w:highlight w:val="none"/>
        </w:rPr>
        <w:t>加</w:t>
      </w:r>
      <w:r>
        <w:rPr>
          <w:rFonts w:hint="eastAsia" w:ascii="仿宋" w:hAnsi="仿宋" w:eastAsia="仿宋"/>
          <w:sz w:val="32"/>
          <w:szCs w:val="32"/>
          <w:highlight w:val="none"/>
          <w:u w:val="single"/>
          <w:lang w:val="en-US" w:eastAsia="zh-CN"/>
        </w:rPr>
        <w:t>189.77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基本支出增加</w:t>
      </w:r>
      <w:r>
        <w:rPr>
          <w:rFonts w:hint="eastAsia" w:ascii="仿宋" w:hAnsi="仿宋" w:eastAsia="仿宋"/>
          <w:sz w:val="32"/>
          <w:szCs w:val="32"/>
        </w:rPr>
        <w:t>。其中：基本支出</w:t>
      </w:r>
      <w:r>
        <w:rPr>
          <w:rFonts w:hint="eastAsia" w:ascii="仿宋" w:hAnsi="仿宋" w:eastAsia="仿宋"/>
          <w:sz w:val="32"/>
          <w:szCs w:val="32"/>
          <w:u w:val="single"/>
          <w:lang w:val="en-US" w:eastAsia="zh-CN"/>
        </w:rPr>
        <w:t>2575.3</w:t>
      </w:r>
      <w:r>
        <w:rPr>
          <w:rFonts w:hint="eastAsia" w:ascii="仿宋" w:hAnsi="仿宋" w:eastAsia="仿宋"/>
          <w:sz w:val="32"/>
          <w:szCs w:val="32"/>
        </w:rPr>
        <w:t>万元，占</w:t>
      </w:r>
      <w:r>
        <w:rPr>
          <w:rFonts w:hint="eastAsia" w:ascii="仿宋" w:hAnsi="仿宋" w:eastAsia="仿宋"/>
          <w:sz w:val="32"/>
          <w:szCs w:val="32"/>
          <w:u w:val="single"/>
          <w:lang w:val="en-US" w:eastAsia="zh-CN"/>
        </w:rPr>
        <w:t>84.4</w:t>
      </w:r>
      <w:r>
        <w:rPr>
          <w:rFonts w:hint="eastAsia" w:ascii="仿宋" w:hAnsi="仿宋" w:eastAsia="仿宋"/>
          <w:sz w:val="32"/>
          <w:szCs w:val="32"/>
        </w:rPr>
        <w:t>%；项目支出</w:t>
      </w:r>
      <w:r>
        <w:rPr>
          <w:rFonts w:hint="eastAsia" w:ascii="仿宋" w:hAnsi="仿宋" w:eastAsia="仿宋"/>
          <w:sz w:val="32"/>
          <w:szCs w:val="32"/>
          <w:lang w:val="en-US" w:eastAsia="zh-CN"/>
        </w:rPr>
        <w:t>4</w:t>
      </w:r>
      <w:r>
        <w:rPr>
          <w:rFonts w:hint="eastAsia" w:ascii="仿宋" w:hAnsi="仿宋" w:eastAsia="仿宋"/>
          <w:sz w:val="32"/>
          <w:szCs w:val="32"/>
          <w:u w:val="single"/>
          <w:lang w:val="en-US" w:eastAsia="zh-CN"/>
        </w:rPr>
        <w:t>75.05</w:t>
      </w:r>
      <w:r>
        <w:rPr>
          <w:rFonts w:hint="eastAsia" w:ascii="仿宋" w:hAnsi="仿宋" w:eastAsia="仿宋"/>
          <w:sz w:val="32"/>
          <w:szCs w:val="32"/>
        </w:rPr>
        <w:t>万元，占</w:t>
      </w:r>
      <w:r>
        <w:rPr>
          <w:rFonts w:hint="eastAsia" w:ascii="仿宋" w:hAnsi="仿宋" w:eastAsia="仿宋"/>
          <w:sz w:val="32"/>
          <w:szCs w:val="32"/>
          <w:u w:val="single"/>
          <w:lang w:val="en-US" w:eastAsia="zh-CN"/>
        </w:rPr>
        <w:t>12.3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both"/>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3050.35</w:t>
      </w:r>
      <w:r>
        <w:rPr>
          <w:rFonts w:hint="eastAsia" w:ascii="仿宋" w:hAnsi="仿宋" w:eastAsia="仿宋"/>
          <w:sz w:val="32"/>
          <w:szCs w:val="32"/>
        </w:rPr>
        <w:t>万元，同比增</w:t>
      </w:r>
      <w:r>
        <w:rPr>
          <w:rFonts w:hint="eastAsia" w:ascii="仿宋" w:hAnsi="仿宋" w:eastAsia="仿宋"/>
          <w:sz w:val="32"/>
          <w:szCs w:val="32"/>
          <w:highlight w:val="none"/>
        </w:rPr>
        <w:t>加</w:t>
      </w:r>
      <w:r>
        <w:rPr>
          <w:rFonts w:hint="eastAsia" w:ascii="仿宋" w:hAnsi="仿宋" w:eastAsia="仿宋"/>
          <w:sz w:val="32"/>
          <w:szCs w:val="32"/>
          <w:highlight w:val="none"/>
          <w:u w:val="single"/>
          <w:lang w:val="en-US" w:eastAsia="zh-CN"/>
        </w:rPr>
        <w:t>189.77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基本支出增加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2905.01</w:t>
      </w:r>
      <w:r>
        <w:rPr>
          <w:rFonts w:hint="eastAsia" w:ascii="仿宋" w:hAnsi="仿宋" w:eastAsia="仿宋"/>
          <w:sz w:val="32"/>
          <w:szCs w:val="32"/>
        </w:rPr>
        <w:t>万元、上年结转</w:t>
      </w:r>
      <w:r>
        <w:rPr>
          <w:rFonts w:hint="eastAsia" w:ascii="仿宋" w:hAnsi="仿宋" w:eastAsia="仿宋"/>
          <w:sz w:val="32"/>
          <w:szCs w:val="32"/>
          <w:u w:val="single"/>
          <w:lang w:val="en-US" w:eastAsia="zh-CN"/>
        </w:rPr>
        <w:t>145.34</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1926.26</w:t>
      </w:r>
      <w:r>
        <w:rPr>
          <w:rFonts w:hint="eastAsia" w:ascii="仿宋" w:hAnsi="仿宋" w:eastAsia="仿宋"/>
          <w:sz w:val="32"/>
          <w:szCs w:val="32"/>
        </w:rPr>
        <w:t>万元、文化旅游体育与传媒支出</w:t>
      </w:r>
      <w:r>
        <w:rPr>
          <w:rFonts w:hint="eastAsia" w:ascii="仿宋" w:hAnsi="仿宋" w:eastAsia="仿宋"/>
          <w:sz w:val="32"/>
          <w:szCs w:val="32"/>
          <w:u w:val="single"/>
        </w:rPr>
        <w:t>22.</w:t>
      </w:r>
      <w:r>
        <w:rPr>
          <w:rFonts w:hint="eastAsia" w:ascii="仿宋" w:hAnsi="仿宋" w:eastAsia="仿宋"/>
          <w:sz w:val="32"/>
          <w:szCs w:val="32"/>
          <w:u w:val="single"/>
          <w:lang w:val="en-US" w:eastAsia="zh-CN"/>
        </w:rPr>
        <w:t>03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437.83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161.21</w:t>
      </w:r>
      <w:r>
        <w:rPr>
          <w:rFonts w:hint="eastAsia" w:ascii="仿宋" w:hAnsi="仿宋" w:eastAsia="仿宋"/>
          <w:sz w:val="32"/>
          <w:szCs w:val="32"/>
        </w:rPr>
        <w:t>万元、 节能环保支出</w:t>
      </w:r>
      <w:r>
        <w:rPr>
          <w:rFonts w:hint="eastAsia" w:ascii="仿宋" w:hAnsi="仿宋" w:eastAsia="仿宋"/>
          <w:sz w:val="32"/>
          <w:szCs w:val="32"/>
          <w:u w:val="single"/>
          <w:lang w:val="en-US" w:eastAsia="zh-CN"/>
        </w:rPr>
        <w:t>10</w:t>
      </w:r>
      <w:r>
        <w:rPr>
          <w:rFonts w:hint="eastAsia" w:ascii="仿宋" w:hAnsi="仿宋" w:eastAsia="仿宋"/>
          <w:sz w:val="32"/>
          <w:szCs w:val="32"/>
          <w:u w:val="none"/>
          <w:lang w:val="en-US" w:eastAsia="zh-CN"/>
        </w:rPr>
        <w:t>万元、</w:t>
      </w:r>
      <w:r>
        <w:rPr>
          <w:rFonts w:hint="eastAsia" w:ascii="仿宋" w:hAnsi="仿宋" w:eastAsia="仿宋"/>
          <w:sz w:val="32"/>
          <w:szCs w:val="32"/>
        </w:rPr>
        <w:t>城乡社区支出</w:t>
      </w:r>
      <w:r>
        <w:rPr>
          <w:rFonts w:hint="eastAsia" w:ascii="仿宋" w:hAnsi="仿宋" w:eastAsia="仿宋"/>
          <w:sz w:val="32"/>
          <w:szCs w:val="32"/>
          <w:u w:val="single"/>
          <w:lang w:val="en-US" w:eastAsia="zh-CN"/>
        </w:rPr>
        <w:t>32.33</w:t>
      </w:r>
      <w:r>
        <w:rPr>
          <w:rFonts w:hint="eastAsia" w:ascii="仿宋" w:hAnsi="仿宋" w:eastAsia="仿宋"/>
          <w:sz w:val="32"/>
          <w:szCs w:val="32"/>
          <w:u w:val="none"/>
          <w:lang w:val="en-US" w:eastAsia="zh-CN"/>
        </w:rPr>
        <w:t>万元、 农林水支出</w:t>
      </w:r>
      <w:r>
        <w:rPr>
          <w:rFonts w:hint="eastAsia" w:ascii="仿宋" w:hAnsi="仿宋" w:eastAsia="仿宋"/>
          <w:sz w:val="32"/>
          <w:szCs w:val="32"/>
          <w:u w:val="single"/>
          <w:lang w:val="en-US" w:eastAsia="zh-CN"/>
        </w:rPr>
        <w:t>300.71</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159.98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3050.35</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highlight w:val="none"/>
          <w:u w:val="single"/>
          <w:lang w:val="en-US" w:eastAsia="zh-CN"/>
        </w:rPr>
        <w:t>189.77</w:t>
      </w:r>
      <w:r>
        <w:rPr>
          <w:rFonts w:hint="eastAsia" w:ascii="仿宋" w:hAnsi="仿宋" w:eastAsia="仿宋"/>
          <w:sz w:val="32"/>
          <w:szCs w:val="32"/>
          <w:highlight w:val="none"/>
        </w:rPr>
        <w:t>万</w:t>
      </w:r>
      <w:r>
        <w:rPr>
          <w:rFonts w:hint="eastAsia" w:ascii="仿宋" w:hAnsi="仿宋" w:eastAsia="仿宋"/>
          <w:sz w:val="32"/>
          <w:szCs w:val="32"/>
        </w:rPr>
        <w:t>元，主要原因：</w:t>
      </w:r>
      <w:r>
        <w:rPr>
          <w:rFonts w:hint="eastAsia" w:ascii="仿宋" w:hAnsi="仿宋" w:eastAsia="仿宋"/>
          <w:sz w:val="32"/>
          <w:szCs w:val="32"/>
          <w:u w:val="single"/>
          <w:lang w:val="en-US" w:eastAsia="zh-CN"/>
        </w:rPr>
        <w:t>基本支出预算增加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3050.35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1926.26</w:t>
      </w:r>
      <w:r>
        <w:rPr>
          <w:rFonts w:hint="eastAsia" w:ascii="仿宋" w:hAnsi="仿宋" w:eastAsia="仿宋"/>
          <w:sz w:val="32"/>
          <w:szCs w:val="32"/>
        </w:rPr>
        <w:t>万元，占</w:t>
      </w:r>
      <w:r>
        <w:rPr>
          <w:rFonts w:hint="eastAsia" w:ascii="仿宋" w:hAnsi="仿宋" w:eastAsia="仿宋"/>
          <w:sz w:val="32"/>
          <w:szCs w:val="32"/>
          <w:u w:val="single"/>
          <w:lang w:val="en-US" w:eastAsia="zh-CN"/>
        </w:rPr>
        <w:t>63.1</w:t>
      </w:r>
      <w:r>
        <w:rPr>
          <w:rFonts w:hint="eastAsia" w:ascii="仿宋" w:hAnsi="仿宋" w:eastAsia="仿宋"/>
          <w:sz w:val="32"/>
          <w:szCs w:val="32"/>
        </w:rPr>
        <w:t>%；文化旅游体育与传媒支出</w:t>
      </w:r>
      <w:r>
        <w:rPr>
          <w:rFonts w:hint="eastAsia" w:ascii="仿宋" w:hAnsi="仿宋" w:eastAsia="仿宋"/>
          <w:sz w:val="32"/>
          <w:szCs w:val="32"/>
          <w:u w:val="single"/>
        </w:rPr>
        <w:t>22.</w:t>
      </w:r>
      <w:r>
        <w:rPr>
          <w:rFonts w:hint="eastAsia" w:ascii="仿宋" w:hAnsi="仿宋" w:eastAsia="仿宋"/>
          <w:sz w:val="32"/>
          <w:szCs w:val="32"/>
          <w:u w:val="single"/>
          <w:lang w:val="en-US" w:eastAsia="zh-CN"/>
        </w:rPr>
        <w:t>03</w:t>
      </w:r>
      <w:r>
        <w:rPr>
          <w:rFonts w:hint="eastAsia" w:ascii="仿宋" w:hAnsi="仿宋" w:eastAsia="仿宋"/>
          <w:sz w:val="32"/>
          <w:szCs w:val="32"/>
        </w:rPr>
        <w:t>万元，占</w:t>
      </w:r>
      <w:r>
        <w:rPr>
          <w:rFonts w:hint="eastAsia" w:ascii="仿宋" w:hAnsi="仿宋" w:eastAsia="仿宋"/>
          <w:sz w:val="32"/>
          <w:szCs w:val="32"/>
          <w:u w:val="single"/>
          <w:lang w:val="en-US" w:eastAsia="zh-CN"/>
        </w:rPr>
        <w:t>0.07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437.83</w:t>
      </w:r>
      <w:r>
        <w:rPr>
          <w:rFonts w:hint="eastAsia" w:ascii="仿宋" w:hAnsi="仿宋" w:eastAsia="仿宋"/>
          <w:sz w:val="32"/>
          <w:szCs w:val="32"/>
        </w:rPr>
        <w:t>万元，占</w:t>
      </w:r>
      <w:r>
        <w:rPr>
          <w:rFonts w:hint="eastAsia" w:ascii="仿宋" w:hAnsi="仿宋" w:eastAsia="仿宋"/>
          <w:sz w:val="32"/>
          <w:szCs w:val="32"/>
          <w:u w:val="single"/>
          <w:lang w:val="en-US" w:eastAsia="zh-CN"/>
        </w:rPr>
        <w:t>14.4</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u w:val="single"/>
          <w:lang w:val="en-US" w:eastAsia="zh-CN"/>
        </w:rPr>
        <w:t>161.21</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5.3</w:t>
      </w:r>
      <w:r>
        <w:rPr>
          <w:rFonts w:hint="eastAsia" w:ascii="仿宋" w:hAnsi="仿宋" w:eastAsia="仿宋"/>
          <w:sz w:val="32"/>
          <w:szCs w:val="32"/>
        </w:rPr>
        <w:t>%</w:t>
      </w:r>
      <w:r>
        <w:rPr>
          <w:rFonts w:hint="eastAsia" w:ascii="仿宋" w:hAnsi="仿宋" w:eastAsia="仿宋"/>
          <w:sz w:val="32"/>
          <w:szCs w:val="32"/>
          <w:lang w:eastAsia="zh-CN"/>
        </w:rPr>
        <w:t>； </w:t>
      </w:r>
      <w:r>
        <w:rPr>
          <w:rFonts w:hint="eastAsia" w:ascii="仿宋" w:hAnsi="仿宋" w:eastAsia="仿宋"/>
          <w:sz w:val="32"/>
          <w:szCs w:val="32"/>
        </w:rPr>
        <w:t>节能环保支出</w:t>
      </w:r>
      <w:r>
        <w:rPr>
          <w:rFonts w:hint="eastAsia" w:ascii="仿宋" w:hAnsi="仿宋" w:eastAsia="仿宋"/>
          <w:sz w:val="32"/>
          <w:szCs w:val="32"/>
          <w:u w:val="single"/>
          <w:lang w:val="en-US" w:eastAsia="zh-CN"/>
        </w:rPr>
        <w:t>10</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0.03</w:t>
      </w:r>
      <w:r>
        <w:rPr>
          <w:rFonts w:hint="eastAsia" w:ascii="仿宋" w:hAnsi="仿宋" w:eastAsia="仿宋"/>
          <w:sz w:val="32"/>
          <w:szCs w:val="32"/>
        </w:rPr>
        <w:t>%</w:t>
      </w:r>
      <w:r>
        <w:rPr>
          <w:rFonts w:hint="eastAsia" w:ascii="仿宋" w:hAnsi="仿宋" w:eastAsia="仿宋"/>
          <w:sz w:val="32"/>
          <w:szCs w:val="32"/>
          <w:lang w:eastAsia="zh-CN"/>
        </w:rPr>
        <w:t>；城乡社区支出</w:t>
      </w:r>
      <w:r>
        <w:rPr>
          <w:rFonts w:hint="eastAsia" w:ascii="仿宋" w:hAnsi="仿宋" w:eastAsia="仿宋"/>
          <w:sz w:val="32"/>
          <w:szCs w:val="32"/>
          <w:u w:val="single"/>
          <w:lang w:val="en-US" w:eastAsia="zh-CN"/>
        </w:rPr>
        <w:t>32.33</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1.05</w:t>
      </w:r>
      <w:r>
        <w:rPr>
          <w:rFonts w:hint="eastAsia" w:ascii="仿宋" w:hAnsi="仿宋" w:eastAsia="仿宋"/>
          <w:sz w:val="32"/>
          <w:szCs w:val="32"/>
        </w:rPr>
        <w:t>%</w:t>
      </w:r>
      <w:r>
        <w:rPr>
          <w:rFonts w:hint="eastAsia" w:ascii="仿宋" w:hAnsi="仿宋" w:eastAsia="仿宋"/>
          <w:sz w:val="32"/>
          <w:szCs w:val="32"/>
          <w:lang w:eastAsia="zh-CN"/>
        </w:rPr>
        <w:t>； 农林水支出</w:t>
      </w:r>
      <w:r>
        <w:rPr>
          <w:rFonts w:hint="eastAsia" w:ascii="仿宋" w:hAnsi="仿宋" w:eastAsia="仿宋"/>
          <w:sz w:val="32"/>
          <w:szCs w:val="32"/>
          <w:u w:val="single"/>
          <w:lang w:val="en-US" w:eastAsia="zh-CN"/>
        </w:rPr>
        <w:t>300.71</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9.9</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u w:val="single"/>
          <w:lang w:val="en-US" w:eastAsia="zh-CN"/>
        </w:rPr>
        <w:t>159.98</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5.2</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1.一般公共服务支出（类）人大事务（款）人大会议（项）预算数为</w:t>
      </w:r>
      <w:r>
        <w:rPr>
          <w:rFonts w:hint="eastAsia" w:ascii="仿宋" w:hAnsi="仿宋" w:eastAsia="仿宋"/>
          <w:sz w:val="32"/>
          <w:szCs w:val="32"/>
          <w:lang w:val="en-US" w:eastAsia="zh-CN"/>
        </w:rPr>
        <w:t>1</w:t>
      </w:r>
      <w:r>
        <w:rPr>
          <w:rFonts w:hint="eastAsia" w:ascii="仿宋" w:hAnsi="仿宋" w:eastAsia="仿宋"/>
          <w:sz w:val="32"/>
          <w:szCs w:val="32"/>
          <w:u w:val="single"/>
          <w:lang w:val="en-US" w:eastAsia="zh-CN"/>
        </w:rPr>
        <w:t>5.87</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4.33</w:t>
      </w:r>
      <w:r>
        <w:rPr>
          <w:rFonts w:hint="eastAsia" w:ascii="仿宋" w:hAnsi="仿宋" w:eastAsia="仿宋"/>
          <w:sz w:val="32"/>
          <w:szCs w:val="32"/>
        </w:rPr>
        <w:t>万元，</w:t>
      </w:r>
      <w:r>
        <w:rPr>
          <w:rFonts w:hint="eastAsia" w:ascii="仿宋" w:hAnsi="仿宋" w:eastAsia="仿宋"/>
          <w:sz w:val="32"/>
          <w:szCs w:val="32"/>
          <w:lang w:val="en-US" w:eastAsia="zh-CN"/>
        </w:rPr>
        <w:t>增涨</w:t>
      </w:r>
      <w:r>
        <w:rPr>
          <w:rFonts w:hint="eastAsia" w:ascii="仿宋" w:hAnsi="仿宋" w:eastAsia="仿宋"/>
          <w:sz w:val="32"/>
          <w:szCs w:val="32"/>
          <w:u w:val="single"/>
          <w:lang w:val="en-US" w:eastAsia="zh-CN"/>
        </w:rPr>
        <w:t>27.3</w:t>
      </w:r>
      <w:r>
        <w:rPr>
          <w:rFonts w:hint="eastAsia" w:ascii="仿宋" w:hAnsi="仿宋" w:eastAsia="仿宋"/>
          <w:sz w:val="32"/>
          <w:szCs w:val="32"/>
        </w:rPr>
        <w:t>%。主要是</w:t>
      </w:r>
      <w:r>
        <w:rPr>
          <w:rFonts w:hint="eastAsia" w:ascii="仿宋" w:hAnsi="仿宋" w:eastAsia="仿宋"/>
          <w:sz w:val="32"/>
          <w:szCs w:val="32"/>
          <w:lang w:val="en-US" w:eastAsia="zh-CN"/>
        </w:rPr>
        <w:t>由于功能科目调整</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2.一般公共服务支出（类）人大事务（款）其他人大事务支出（项）预算数为</w:t>
      </w:r>
      <w:r>
        <w:rPr>
          <w:rFonts w:hint="eastAsia" w:ascii="仿宋" w:hAnsi="仿宋" w:eastAsia="仿宋"/>
          <w:sz w:val="32"/>
          <w:szCs w:val="32"/>
          <w:u w:val="single"/>
          <w:lang w:val="en-US" w:eastAsia="zh-CN"/>
        </w:rPr>
        <w:t>10</w:t>
      </w:r>
      <w:r>
        <w:rPr>
          <w:rFonts w:hint="eastAsia" w:ascii="仿宋" w:hAnsi="仿宋" w:eastAsia="仿宋"/>
          <w:sz w:val="32"/>
          <w:szCs w:val="32"/>
        </w:rPr>
        <w:t>万元，比2023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增涨</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.一般公共服务支出（类）政府办公厅（室）及相关机构事务（款）行政运行（项）预算数为</w:t>
      </w:r>
      <w:r>
        <w:rPr>
          <w:rFonts w:hint="eastAsia" w:ascii="仿宋" w:hAnsi="仿宋" w:eastAsia="仿宋"/>
          <w:sz w:val="32"/>
          <w:szCs w:val="32"/>
          <w:highlight w:val="none"/>
          <w:u w:val="single"/>
          <w:lang w:val="en-US" w:eastAsia="zh-CN"/>
        </w:rPr>
        <w:t>1595.78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392.05</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下降</w:t>
      </w:r>
      <w:r>
        <w:rPr>
          <w:rFonts w:hint="eastAsia" w:ascii="仿宋" w:hAnsi="仿宋" w:eastAsia="仿宋"/>
          <w:sz w:val="32"/>
          <w:szCs w:val="32"/>
          <w:highlight w:val="none"/>
          <w:u w:val="single"/>
          <w:lang w:val="en-US" w:eastAsia="zh-CN"/>
        </w:rPr>
        <w:t>24.5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.一般公共服务支出（类）政府办公厅（室）及相关机构事务（款）其他政府办公厅（室）及相关机构事务支出（项）预算数为</w:t>
      </w:r>
      <w:r>
        <w:rPr>
          <w:rFonts w:hint="eastAsia" w:ascii="仿宋" w:hAnsi="仿宋" w:eastAsia="仿宋"/>
          <w:sz w:val="32"/>
          <w:szCs w:val="32"/>
          <w:highlight w:val="none"/>
          <w:u w:val="single"/>
          <w:lang w:val="en-US" w:eastAsia="zh-CN"/>
        </w:rPr>
        <w:t>53.48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16.79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31.4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.一般公共服务支出（类）纪检监察事务（款）其他纪检监察事务支出（项）预算数为</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0.53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17.6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.一般公共服务支出（类）组织事务（款）其他组织事务支出（项）预算数为</w:t>
      </w:r>
      <w:r>
        <w:rPr>
          <w:rFonts w:hint="eastAsia" w:ascii="仿宋" w:hAnsi="仿宋" w:eastAsia="仿宋"/>
          <w:sz w:val="32"/>
          <w:szCs w:val="32"/>
          <w:highlight w:val="none"/>
          <w:u w:val="single"/>
          <w:lang w:val="en-US" w:eastAsia="zh-CN"/>
        </w:rPr>
        <w:t>241.9</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49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20.2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.一般公共服务支出（类）宣传事务（款）其他宣传事务支出（项）预算数为</w:t>
      </w:r>
      <w:r>
        <w:rPr>
          <w:rFonts w:hint="eastAsia" w:ascii="仿宋" w:hAnsi="仿宋" w:eastAsia="仿宋"/>
          <w:sz w:val="32"/>
          <w:szCs w:val="32"/>
          <w:highlight w:val="none"/>
          <w:u w:val="single"/>
          <w:lang w:val="en-US" w:eastAsia="zh-CN"/>
        </w:rPr>
        <w:t>0.1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0.18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180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.一般公共服务支出（类）其他共产党事务支出（款）其他共产党事务支出（项）预算数为</w:t>
      </w:r>
      <w:r>
        <w:rPr>
          <w:rFonts w:hint="eastAsia" w:ascii="仿宋" w:hAnsi="仿宋" w:eastAsia="仿宋"/>
          <w:sz w:val="32"/>
          <w:szCs w:val="32"/>
          <w:highlight w:val="none"/>
          <w:u w:val="single"/>
          <w:lang w:val="en-US" w:eastAsia="zh-CN"/>
        </w:rPr>
        <w:t>29.36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5.74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19.5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由于2024年该功能科目项目减少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.一般公共服务支出（类）其他</w:t>
      </w:r>
      <w:r>
        <w:rPr>
          <w:rFonts w:hint="eastAsia" w:ascii="仿宋" w:hAnsi="仿宋" w:eastAsia="仿宋"/>
          <w:sz w:val="32"/>
          <w:szCs w:val="32"/>
          <w:highlight w:val="none"/>
          <w:lang w:eastAsia="zh-CN"/>
        </w:rPr>
        <w:t>统战</w:t>
      </w:r>
      <w:r>
        <w:rPr>
          <w:rFonts w:hint="eastAsia" w:ascii="仿宋" w:hAnsi="仿宋" w:eastAsia="仿宋"/>
          <w:sz w:val="32"/>
          <w:szCs w:val="32"/>
          <w:highlight w:val="none"/>
        </w:rPr>
        <w:t>事务支出（款）其他</w:t>
      </w:r>
      <w:r>
        <w:rPr>
          <w:rFonts w:hint="eastAsia" w:ascii="仿宋" w:hAnsi="仿宋" w:eastAsia="仿宋"/>
          <w:sz w:val="32"/>
          <w:szCs w:val="32"/>
          <w:highlight w:val="none"/>
          <w:lang w:eastAsia="zh-CN"/>
        </w:rPr>
        <w:t>统战</w:t>
      </w:r>
      <w:r>
        <w:rPr>
          <w:rFonts w:hint="eastAsia" w:ascii="仿宋" w:hAnsi="仿宋" w:eastAsia="仿宋"/>
          <w:sz w:val="32"/>
          <w:szCs w:val="32"/>
          <w:highlight w:val="none"/>
        </w:rPr>
        <w:t>务支出（项）预算数为</w:t>
      </w:r>
      <w:r>
        <w:rPr>
          <w:rFonts w:hint="eastAsia" w:ascii="仿宋" w:hAnsi="仿宋" w:eastAsia="仿宋"/>
          <w:sz w:val="32"/>
          <w:szCs w:val="32"/>
          <w:highlight w:val="none"/>
          <w:u w:val="single"/>
          <w:lang w:val="en-US" w:eastAsia="zh-CN"/>
        </w:rPr>
        <w:t>0.18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0.05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27.7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.文化旅游体育与传媒支出（类）其他文化旅游体育与传媒支出（款）其他文化旅游体育与传媒支出（项）预算数为</w:t>
      </w:r>
      <w:r>
        <w:rPr>
          <w:rFonts w:hint="eastAsia" w:ascii="仿宋" w:hAnsi="仿宋" w:eastAsia="仿宋"/>
          <w:sz w:val="32"/>
          <w:szCs w:val="32"/>
          <w:highlight w:val="none"/>
          <w:u w:val="single"/>
          <w:lang w:val="en-US" w:eastAsia="zh-CN"/>
        </w:rPr>
        <w:t>20.68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11.68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56.4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.社会保障和就业支出（类）就业补助（款）其他就业补助支出（项）预算数为</w:t>
      </w:r>
      <w:r>
        <w:rPr>
          <w:rFonts w:hint="eastAsia" w:ascii="仿宋" w:hAnsi="仿宋" w:eastAsia="仿宋"/>
          <w:sz w:val="32"/>
          <w:szCs w:val="32"/>
          <w:highlight w:val="none"/>
          <w:u w:val="single"/>
          <w:lang w:val="en-US" w:eastAsia="zh-CN"/>
        </w:rPr>
        <w:t>201.59</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.社会保障和就业支出（类）抚恤（款）死亡抚恤（项）预算数为</w:t>
      </w:r>
      <w:r>
        <w:rPr>
          <w:rFonts w:hint="eastAsia" w:ascii="仿宋" w:hAnsi="仿宋" w:eastAsia="仿宋"/>
          <w:sz w:val="32"/>
          <w:szCs w:val="32"/>
          <w:highlight w:val="none"/>
          <w:u w:val="single"/>
          <w:lang w:val="en-US" w:eastAsia="zh-CN"/>
        </w:rPr>
        <w:t>4.18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.社会保障和就业支出（类）财政对其他社会保险基金的补助（款）财政对工伤保险基金的补助（项）预算数为</w:t>
      </w:r>
      <w:r>
        <w:rPr>
          <w:rFonts w:hint="eastAsia" w:ascii="仿宋" w:hAnsi="仿宋" w:eastAsia="仿宋"/>
          <w:sz w:val="32"/>
          <w:szCs w:val="32"/>
          <w:highlight w:val="none"/>
          <w:u w:val="single"/>
          <w:lang w:val="en-US" w:eastAsia="zh-CN"/>
        </w:rPr>
        <w:t>5.33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3.99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74.8</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.社会保障和就业支出（类）财政对其他社会保险基金的补助（款）其他财政对社会保险基金的补助（项）预算数为</w:t>
      </w:r>
      <w:r>
        <w:rPr>
          <w:rFonts w:hint="eastAsia" w:ascii="仿宋" w:hAnsi="仿宋" w:eastAsia="仿宋"/>
          <w:sz w:val="32"/>
          <w:szCs w:val="32"/>
          <w:highlight w:val="none"/>
          <w:u w:val="single"/>
          <w:lang w:val="en-US" w:eastAsia="zh-CN"/>
        </w:rPr>
        <w:t>18.75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9.38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50.01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.卫生健康支出（类）卫生健康管理事务（款）其他卫生健康管理事务支出（项）预算数为</w:t>
      </w:r>
      <w:r>
        <w:rPr>
          <w:rFonts w:hint="eastAsia" w:ascii="仿宋" w:hAnsi="仿宋" w:eastAsia="仿宋"/>
          <w:sz w:val="32"/>
          <w:szCs w:val="32"/>
          <w:highlight w:val="none"/>
          <w:u w:val="single"/>
          <w:lang w:val="en-US" w:eastAsia="zh-CN"/>
        </w:rPr>
        <w:t>161.21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28.24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17.5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.卫生健康支出（类）行政事业单位医疗（款）行政单位医疗（项）预算数为</w:t>
      </w:r>
      <w:r>
        <w:rPr>
          <w:rFonts w:hint="eastAsia" w:ascii="仿宋" w:hAnsi="仿宋" w:eastAsia="仿宋"/>
          <w:sz w:val="32"/>
          <w:szCs w:val="32"/>
          <w:highlight w:val="none"/>
          <w:u w:val="single"/>
          <w:lang w:val="en-US" w:eastAsia="zh-CN"/>
        </w:rPr>
        <w:t>32.82</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.卫生健康支出（类）行政事业单位医疗（款）公务员医疗补助（项）预算数为</w:t>
      </w:r>
      <w:r>
        <w:rPr>
          <w:rFonts w:hint="eastAsia" w:ascii="仿宋" w:hAnsi="仿宋" w:eastAsia="仿宋"/>
          <w:sz w:val="32"/>
          <w:szCs w:val="32"/>
          <w:highlight w:val="none"/>
          <w:u w:val="single"/>
          <w:lang w:val="en-US" w:eastAsia="zh-CN"/>
        </w:rPr>
        <w:t>21.74</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7.81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36.4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.卫生健康支出（类）财政对基本医疗保险基金的补助（款）财政对职工基本医疗保险基金的补助（项）预算数为</w:t>
      </w:r>
      <w:r>
        <w:rPr>
          <w:rFonts w:hint="eastAsia" w:ascii="仿宋" w:hAnsi="仿宋" w:eastAsia="仿宋"/>
          <w:sz w:val="32"/>
          <w:szCs w:val="32"/>
          <w:highlight w:val="none"/>
          <w:u w:val="single"/>
          <w:lang w:val="en-US" w:eastAsia="zh-CN"/>
        </w:rPr>
        <w:t>106.65</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12.93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12.1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.城乡社区支出（类）城乡社区管理事务（款）其他城乡社区管理事务支出（项）预算数为</w:t>
      </w:r>
      <w:r>
        <w:rPr>
          <w:rFonts w:hint="eastAsia" w:ascii="仿宋" w:hAnsi="仿宋" w:eastAsia="仿宋"/>
          <w:sz w:val="32"/>
          <w:szCs w:val="32"/>
          <w:highlight w:val="none"/>
          <w:u w:val="single"/>
          <w:lang w:val="en-US" w:eastAsia="zh-CN"/>
        </w:rPr>
        <w:t>32.33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.农林水支出（类）农业农村（款）其他农业农村支出（项）预算数为</w:t>
      </w:r>
      <w:r>
        <w:rPr>
          <w:rFonts w:hint="eastAsia" w:ascii="仿宋" w:hAnsi="仿宋" w:eastAsia="仿宋"/>
          <w:sz w:val="32"/>
          <w:szCs w:val="32"/>
          <w:highlight w:val="none"/>
          <w:u w:val="single"/>
          <w:lang w:val="en-US" w:eastAsia="zh-CN"/>
        </w:rPr>
        <w:t>26.4</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18.93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71.7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.农林水支出（类）巩固脱贫攻坚成果衔接乡村振兴（款）其他巩固脱贫攻坚成果衔接乡村振兴支出（项）预算数为</w:t>
      </w:r>
      <w:r>
        <w:rPr>
          <w:rFonts w:hint="eastAsia" w:ascii="仿宋" w:hAnsi="仿宋" w:eastAsia="仿宋"/>
          <w:sz w:val="32"/>
          <w:szCs w:val="32"/>
          <w:highlight w:val="none"/>
          <w:u w:val="single"/>
          <w:lang w:val="en-US" w:eastAsia="zh-CN"/>
        </w:rPr>
        <w:t>80</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80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10</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由于项目新增，预算数增加。</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.农林水支出（类）农村综合改革（款）对村民委员会和村党支部的补助（项）预算数为</w:t>
      </w:r>
      <w:r>
        <w:rPr>
          <w:rFonts w:hint="eastAsia" w:ascii="仿宋" w:hAnsi="仿宋" w:eastAsia="仿宋"/>
          <w:sz w:val="32"/>
          <w:szCs w:val="32"/>
          <w:highlight w:val="none"/>
          <w:u w:val="single"/>
          <w:lang w:val="en-US" w:eastAsia="zh-CN"/>
        </w:rPr>
        <w:t>177.87</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177.87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.农林水支出（类）农村综合改革（款）其他农村综合改革支出（项）预算数为</w:t>
      </w:r>
      <w:r>
        <w:rPr>
          <w:rFonts w:hint="eastAsia" w:ascii="仿宋" w:hAnsi="仿宋" w:eastAsia="仿宋"/>
          <w:sz w:val="32"/>
          <w:szCs w:val="32"/>
          <w:highlight w:val="none"/>
          <w:u w:val="single"/>
          <w:lang w:val="en-US" w:eastAsia="zh-CN"/>
        </w:rPr>
        <w:t>16.44</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33.56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204.1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.住房保障支出（类）住房改革支出（款）住房公积金（项）预算数为</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u w:val="single"/>
          <w:lang w:val="en-US" w:eastAsia="zh-CN"/>
        </w:rPr>
        <w:t>59.98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9.98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6.2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lang w:val="en-US" w:eastAsia="zh-CN"/>
        </w:rPr>
        <w:t>2575.3</w:t>
      </w:r>
      <w:r>
        <w:rPr>
          <w:rFonts w:hint="eastAsia" w:ascii="仿宋" w:hAnsi="仿宋" w:eastAsia="仿宋"/>
          <w:sz w:val="32"/>
          <w:szCs w:val="32"/>
        </w:rPr>
        <w:t>万元，其中：</w:t>
      </w:r>
    </w:p>
    <w:p>
      <w:pPr>
        <w:rPr>
          <w:rFonts w:hint="eastAsia" w:ascii="仿宋" w:hAnsi="仿宋" w:eastAsia="仿宋"/>
          <w:sz w:val="32"/>
          <w:szCs w:val="32"/>
          <w:highlight w:val="none"/>
          <w:lang w:eastAsia="zh-CN"/>
        </w:rPr>
      </w:pPr>
      <w:r>
        <w:rPr>
          <w:rFonts w:hint="eastAsia" w:ascii="仿宋" w:hAnsi="仿宋" w:eastAsia="仿宋"/>
          <w:b/>
          <w:bCs/>
          <w:sz w:val="32"/>
          <w:szCs w:val="32"/>
          <w:highlight w:val="none"/>
        </w:rPr>
        <w:t>人员经费</w:t>
      </w:r>
      <w:r>
        <w:rPr>
          <w:rFonts w:hint="eastAsia" w:ascii="仿宋" w:hAnsi="仿宋" w:eastAsia="仿宋"/>
          <w:b/>
          <w:bCs/>
          <w:sz w:val="32"/>
          <w:szCs w:val="32"/>
          <w:highlight w:val="none"/>
          <w:u w:val="single"/>
          <w:lang w:val="en-US" w:eastAsia="zh-CN"/>
        </w:rPr>
        <w:t>2435.55</w:t>
      </w:r>
      <w:r>
        <w:rPr>
          <w:rFonts w:hint="eastAsia" w:ascii="仿宋" w:hAnsi="仿宋" w:eastAsia="仿宋"/>
          <w:b/>
          <w:bCs/>
          <w:sz w:val="32"/>
          <w:szCs w:val="32"/>
          <w:highlight w:val="none"/>
        </w:rPr>
        <w:t>万元，</w:t>
      </w:r>
      <w:r>
        <w:rPr>
          <w:rFonts w:hint="eastAsia" w:ascii="仿宋" w:hAnsi="仿宋" w:eastAsia="仿宋"/>
          <w:sz w:val="32"/>
          <w:szCs w:val="32"/>
          <w:highlight w:val="none"/>
        </w:rPr>
        <w:t>主要包括</w:t>
      </w:r>
      <w:r>
        <w:rPr>
          <w:rFonts w:ascii="仿宋" w:hAnsi="仿宋" w:eastAsia="仿宋"/>
          <w:b/>
          <w:bCs/>
          <w:sz w:val="32"/>
          <w:szCs w:val="32"/>
          <w:highlight w:val="none"/>
        </w:rPr>
        <w:t>工资性支出</w:t>
      </w:r>
      <w:r>
        <w:rPr>
          <w:rFonts w:hint="eastAsia" w:ascii="仿宋" w:hAnsi="仿宋" w:eastAsia="仿宋"/>
          <w:sz w:val="32"/>
          <w:szCs w:val="32"/>
          <w:highlight w:val="none"/>
          <w:lang w:val="en-US" w:eastAsia="zh-CN"/>
        </w:rPr>
        <w:t>1333.17万元</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192.01万元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1041.91万元</w:t>
      </w:r>
      <w:r>
        <w:rPr>
          <w:rFonts w:hint="eastAsia" w:ascii="仿宋" w:hAnsi="仿宋" w:eastAsia="仿宋"/>
          <w:sz w:val="32"/>
          <w:szCs w:val="32"/>
          <w:highlight w:val="none"/>
        </w:rPr>
        <w:t>、奖金</w:t>
      </w:r>
      <w:r>
        <w:rPr>
          <w:rFonts w:hint="eastAsia" w:ascii="仿宋" w:hAnsi="仿宋" w:eastAsia="仿宋"/>
          <w:sz w:val="32"/>
          <w:szCs w:val="32"/>
          <w:highlight w:val="none"/>
          <w:lang w:val="en-US" w:eastAsia="zh-CN"/>
        </w:rPr>
        <w:t>99.25万元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lang w:val="en-US" w:eastAsia="zh-CN"/>
        </w:rPr>
        <w:t>213.31万元</w:t>
      </w:r>
      <w:r>
        <w:rPr>
          <w:rFonts w:hint="eastAsia" w:ascii="仿宋" w:hAnsi="仿宋" w:eastAsia="仿宋"/>
          <w:sz w:val="32"/>
          <w:szCs w:val="32"/>
          <w:highlight w:val="none"/>
        </w:rPr>
        <w:t>、</w:t>
      </w:r>
      <w:r>
        <w:rPr>
          <w:rFonts w:ascii="仿宋" w:hAnsi="仿宋" w:eastAsia="仿宋"/>
          <w:sz w:val="32"/>
          <w:szCs w:val="32"/>
          <w:highlight w:val="none"/>
        </w:rPr>
        <w:t>城镇职工基本医疗保险缴费</w:t>
      </w:r>
      <w:r>
        <w:rPr>
          <w:rFonts w:hint="eastAsia" w:ascii="仿宋" w:hAnsi="仿宋" w:eastAsia="仿宋"/>
          <w:sz w:val="32"/>
          <w:szCs w:val="32"/>
          <w:highlight w:val="none"/>
          <w:lang w:val="en-US" w:eastAsia="zh-CN"/>
        </w:rPr>
        <w:t>106.65万元</w:t>
      </w:r>
      <w:r>
        <w:rPr>
          <w:rFonts w:hint="eastAsia" w:ascii="仿宋" w:hAnsi="仿宋" w:eastAsia="仿宋"/>
          <w:sz w:val="32"/>
          <w:szCs w:val="32"/>
          <w:highlight w:val="none"/>
        </w:rPr>
        <w:t>、</w:t>
      </w:r>
      <w:r>
        <w:rPr>
          <w:rFonts w:ascii="仿宋" w:hAnsi="仿宋" w:eastAsia="仿宋"/>
          <w:sz w:val="32"/>
          <w:szCs w:val="32"/>
          <w:highlight w:val="none"/>
        </w:rPr>
        <w:t>公务员医疗补助</w:t>
      </w:r>
      <w:r>
        <w:rPr>
          <w:rFonts w:hint="eastAsia" w:ascii="仿宋" w:hAnsi="仿宋" w:eastAsia="仿宋"/>
          <w:sz w:val="32"/>
          <w:szCs w:val="32"/>
          <w:highlight w:val="none"/>
          <w:lang w:val="en-US" w:eastAsia="zh-CN"/>
        </w:rPr>
        <w:t>9.43万元</w:t>
      </w:r>
      <w:r>
        <w:rPr>
          <w:rFonts w:hint="eastAsia" w:ascii="仿宋" w:hAnsi="仿宋" w:eastAsia="仿宋"/>
          <w:sz w:val="32"/>
          <w:szCs w:val="32"/>
          <w:highlight w:val="none"/>
        </w:rPr>
        <w:t>、</w:t>
      </w:r>
      <w:r>
        <w:rPr>
          <w:rFonts w:ascii="仿宋" w:hAnsi="仿宋" w:eastAsia="仿宋"/>
          <w:sz w:val="32"/>
          <w:szCs w:val="32"/>
          <w:highlight w:val="none"/>
        </w:rPr>
        <w:t>其他社会保险缴费</w:t>
      </w:r>
      <w:r>
        <w:rPr>
          <w:rFonts w:hint="eastAsia" w:ascii="仿宋" w:hAnsi="仿宋" w:eastAsia="仿宋"/>
          <w:sz w:val="32"/>
          <w:szCs w:val="32"/>
          <w:highlight w:val="none"/>
          <w:lang w:val="en-US" w:eastAsia="zh-CN"/>
        </w:rPr>
        <w:t>18.75万元</w:t>
      </w:r>
      <w:r>
        <w:rPr>
          <w:rFonts w:hint="eastAsia" w:ascii="仿宋" w:hAnsi="仿宋" w:eastAsia="仿宋"/>
          <w:sz w:val="32"/>
          <w:szCs w:val="32"/>
          <w:highlight w:val="none"/>
        </w:rPr>
        <w:t>（</w:t>
      </w:r>
      <w:r>
        <w:rPr>
          <w:rFonts w:ascii="仿宋" w:hAnsi="仿宋" w:eastAsia="仿宋"/>
          <w:sz w:val="32"/>
          <w:szCs w:val="32"/>
          <w:highlight w:val="none"/>
        </w:rPr>
        <w:t>失业保险</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lang w:val="en-US" w:eastAsia="zh-CN"/>
        </w:rPr>
        <w:t>生育保险</w:t>
      </w:r>
      <w:r>
        <w:rPr>
          <w:rFonts w:ascii="仿宋" w:hAnsi="仿宋" w:eastAsia="仿宋"/>
          <w:sz w:val="32"/>
          <w:szCs w:val="32"/>
          <w:highlight w:val="none"/>
        </w:rPr>
        <w:t>）</w:t>
      </w:r>
      <w:r>
        <w:rPr>
          <w:rFonts w:hint="eastAsia" w:ascii="仿宋" w:hAnsi="仿宋" w:eastAsia="仿宋"/>
          <w:sz w:val="32"/>
          <w:szCs w:val="32"/>
          <w:highlight w:val="none"/>
        </w:rPr>
        <w:t>、住房公积金</w:t>
      </w:r>
      <w:r>
        <w:rPr>
          <w:rFonts w:hint="eastAsia" w:ascii="仿宋" w:hAnsi="仿宋" w:eastAsia="仿宋"/>
          <w:sz w:val="32"/>
          <w:szCs w:val="32"/>
          <w:highlight w:val="none"/>
          <w:lang w:val="en-US" w:eastAsia="zh-CN"/>
        </w:rPr>
        <w:t>159.98万元、医疗费12.31万元、</w:t>
      </w:r>
      <w:r>
        <w:rPr>
          <w:rFonts w:ascii="仿宋" w:hAnsi="仿宋" w:eastAsia="仿宋"/>
          <w:b/>
          <w:bCs/>
          <w:sz w:val="32"/>
          <w:szCs w:val="32"/>
          <w:highlight w:val="none"/>
        </w:rPr>
        <w:t>其他工资福利支出</w:t>
      </w:r>
      <w:r>
        <w:rPr>
          <w:rFonts w:hint="eastAsia" w:ascii="仿宋" w:hAnsi="仿宋" w:eastAsia="仿宋"/>
          <w:b/>
          <w:bCs/>
          <w:sz w:val="32"/>
          <w:szCs w:val="32"/>
          <w:highlight w:val="none"/>
          <w:lang w:val="en-US" w:eastAsia="zh-CN"/>
        </w:rPr>
        <w:t>329.83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（乡村振兴专干报酬待遇</w:t>
      </w:r>
      <w:r>
        <w:rPr>
          <w:rFonts w:hint="eastAsia" w:ascii="仿宋" w:hAnsi="仿宋" w:eastAsia="仿宋"/>
          <w:sz w:val="32"/>
          <w:szCs w:val="32"/>
          <w:highlight w:val="none"/>
          <w:lang w:val="en-US" w:eastAsia="zh-CN"/>
        </w:rPr>
        <w:t>86.4万元、科技专干报酬待遇76.68万元、农业农村工作专员报酬待遇29.05万元、大学生村医报酬待遇9.46万元、干部职工通讯补助8.89万元、干部职工休假包干补助45.58万元、乡镇工作人员生活补助68.4万元、</w:t>
      </w:r>
      <w:r>
        <w:rPr>
          <w:rFonts w:hint="eastAsia" w:ascii="仿宋" w:hAnsi="仿宋" w:eastAsia="仿宋"/>
          <w:sz w:val="32"/>
          <w:szCs w:val="32"/>
          <w:highlight w:val="none"/>
          <w:lang w:eastAsia="zh-CN"/>
        </w:rPr>
        <w:t>聘用</w:t>
      </w:r>
      <w:r>
        <w:rPr>
          <w:rFonts w:hint="eastAsia" w:ascii="仿宋" w:hAnsi="仿宋" w:eastAsia="仿宋"/>
          <w:sz w:val="32"/>
          <w:szCs w:val="32"/>
          <w:highlight w:val="none"/>
        </w:rPr>
        <w:t>干部经费</w:t>
      </w:r>
      <w:r>
        <w:rPr>
          <w:rFonts w:hint="eastAsia" w:ascii="仿宋" w:hAnsi="仿宋" w:eastAsia="仿宋"/>
          <w:sz w:val="32"/>
          <w:szCs w:val="32"/>
          <w:highlight w:val="none"/>
          <w:lang w:val="en-US" w:eastAsia="zh-CN"/>
        </w:rPr>
        <w:t>5.37万元</w:t>
      </w:r>
      <w:r>
        <w:rPr>
          <w:rFonts w:hint="eastAsia" w:ascii="仿宋" w:hAnsi="仿宋" w:eastAsia="仿宋"/>
          <w:sz w:val="32"/>
          <w:szCs w:val="32"/>
          <w:highlight w:val="none"/>
        </w:rPr>
        <w:t>、</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b/>
          <w:bCs/>
          <w:sz w:val="32"/>
          <w:szCs w:val="32"/>
          <w:highlight w:val="none"/>
        </w:rPr>
        <w:t>对个人和家庭的补助</w:t>
      </w:r>
      <w:r>
        <w:rPr>
          <w:rFonts w:hint="eastAsia" w:ascii="仿宋" w:hAnsi="仿宋" w:eastAsia="仿宋"/>
          <w:b/>
          <w:bCs/>
          <w:sz w:val="32"/>
          <w:szCs w:val="32"/>
          <w:highlight w:val="none"/>
          <w:lang w:val="en-US" w:eastAsia="zh-CN"/>
        </w:rPr>
        <w:t>252.12万元</w:t>
      </w:r>
      <w:r>
        <w:rPr>
          <w:rFonts w:hint="eastAsia" w:ascii="仿宋" w:hAnsi="仿宋" w:eastAsia="仿宋"/>
          <w:b/>
          <w:bCs/>
          <w:sz w:val="32"/>
          <w:szCs w:val="32"/>
          <w:highlight w:val="none"/>
          <w:lang w:eastAsia="zh-CN"/>
        </w:rPr>
        <w:t>。</w:t>
      </w:r>
      <w:r>
        <w:rPr>
          <w:rFonts w:hint="eastAsia" w:ascii="仿宋" w:hAnsi="仿宋" w:eastAsia="仿宋"/>
          <w:sz w:val="32"/>
          <w:szCs w:val="32"/>
          <w:highlight w:val="none"/>
        </w:rPr>
        <w:t>（遗属生活困难补助</w:t>
      </w:r>
      <w:r>
        <w:rPr>
          <w:rFonts w:hint="eastAsia" w:ascii="仿宋" w:hAnsi="仿宋" w:eastAsia="仿宋"/>
          <w:sz w:val="32"/>
          <w:szCs w:val="32"/>
          <w:highlight w:val="none"/>
          <w:lang w:val="en-US" w:eastAsia="zh-CN"/>
        </w:rPr>
        <w:t>4.18万元</w:t>
      </w:r>
      <w:r>
        <w:rPr>
          <w:rFonts w:hint="eastAsia" w:ascii="仿宋" w:hAnsi="仿宋" w:eastAsia="仿宋"/>
          <w:sz w:val="32"/>
          <w:szCs w:val="32"/>
          <w:highlight w:val="none"/>
        </w:rPr>
        <w:t>、村干部基本报酬待遇及业绩考核经费</w:t>
      </w:r>
      <w:r>
        <w:rPr>
          <w:rFonts w:hint="eastAsia" w:ascii="仿宋" w:hAnsi="仿宋" w:eastAsia="仿宋"/>
          <w:sz w:val="32"/>
          <w:szCs w:val="32"/>
          <w:highlight w:val="none"/>
          <w:lang w:val="en-US" w:eastAsia="zh-CN"/>
        </w:rPr>
        <w:t>160.24万元、村居监督委员会成员生活补助17.63万元、</w:t>
      </w:r>
      <w:r>
        <w:rPr>
          <w:rFonts w:hint="eastAsia" w:ascii="仿宋" w:hAnsi="仿宋" w:eastAsia="仿宋"/>
          <w:sz w:val="32"/>
          <w:szCs w:val="32"/>
          <w:highlight w:val="none"/>
        </w:rPr>
        <w:t>村医生活补助</w:t>
      </w:r>
      <w:r>
        <w:rPr>
          <w:rFonts w:hint="eastAsia" w:ascii="仿宋" w:hAnsi="仿宋" w:eastAsia="仿宋"/>
          <w:sz w:val="32"/>
          <w:szCs w:val="32"/>
          <w:highlight w:val="none"/>
          <w:lang w:val="en-US" w:eastAsia="zh-CN"/>
        </w:rPr>
        <w:t>23.82万元</w:t>
      </w:r>
      <w:r>
        <w:rPr>
          <w:rFonts w:hint="eastAsia" w:ascii="仿宋" w:hAnsi="仿宋" w:eastAsia="仿宋"/>
          <w:sz w:val="32"/>
          <w:szCs w:val="32"/>
          <w:highlight w:val="none"/>
        </w:rPr>
        <w:t>、村动物防疫员生活补助</w:t>
      </w:r>
      <w:r>
        <w:rPr>
          <w:rFonts w:hint="eastAsia" w:ascii="仿宋" w:hAnsi="仿宋" w:eastAsia="仿宋"/>
          <w:sz w:val="32"/>
          <w:szCs w:val="32"/>
          <w:highlight w:val="none"/>
          <w:lang w:val="en-US" w:eastAsia="zh-CN"/>
        </w:rPr>
        <w:t>26.4万元、</w:t>
      </w:r>
      <w:r>
        <w:rPr>
          <w:rFonts w:hint="eastAsia" w:ascii="仿宋" w:hAnsi="仿宋" w:eastAsia="仿宋"/>
          <w:sz w:val="32"/>
          <w:szCs w:val="32"/>
          <w:highlight w:val="none"/>
        </w:rPr>
        <w:t>解聘干部经费</w:t>
      </w:r>
      <w:r>
        <w:rPr>
          <w:rFonts w:hint="eastAsia" w:ascii="仿宋" w:hAnsi="仿宋" w:eastAsia="仿宋"/>
          <w:sz w:val="32"/>
          <w:szCs w:val="32"/>
          <w:highlight w:val="none"/>
          <w:lang w:val="en-US" w:eastAsia="zh-CN"/>
        </w:rPr>
        <w:t>3.41万元</w:t>
      </w:r>
      <w:r>
        <w:rPr>
          <w:rFonts w:hint="eastAsia" w:ascii="仿宋" w:hAnsi="仿宋" w:eastAsia="仿宋"/>
          <w:sz w:val="32"/>
          <w:szCs w:val="32"/>
          <w:highlight w:val="none"/>
        </w:rPr>
        <w:t>、“三老”人员补助</w:t>
      </w:r>
      <w:r>
        <w:rPr>
          <w:rFonts w:hint="eastAsia" w:ascii="仿宋" w:hAnsi="仿宋" w:eastAsia="仿宋"/>
          <w:sz w:val="32"/>
          <w:szCs w:val="32"/>
          <w:highlight w:val="none"/>
          <w:lang w:val="en-US" w:eastAsia="zh-CN"/>
        </w:rPr>
        <w:t>16.44万元</w:t>
      </w:r>
      <w:r>
        <w:rPr>
          <w:rFonts w:ascii="仿宋" w:hAnsi="仿宋" w:eastAsia="仿宋"/>
          <w:sz w:val="32"/>
          <w:szCs w:val="32"/>
          <w:highlight w:val="none"/>
        </w:rPr>
        <w:t>）</w:t>
      </w:r>
      <w:r>
        <w:rPr>
          <w:rFonts w:hint="eastAsia" w:ascii="仿宋" w:hAnsi="仿宋" w:eastAsia="仿宋"/>
          <w:sz w:val="32"/>
          <w:szCs w:val="32"/>
          <w:highlight w:val="none"/>
          <w:lang w:eastAsia="zh-CN"/>
        </w:rPr>
        <w:t>。</w:t>
      </w:r>
    </w:p>
    <w:p>
      <w:pPr>
        <w:ind w:firstLine="643" w:firstLineChars="200"/>
        <w:rPr>
          <w:rFonts w:ascii="仿宋" w:hAnsi="仿宋" w:eastAsia="仿宋"/>
          <w:sz w:val="32"/>
          <w:szCs w:val="32"/>
        </w:rPr>
      </w:pPr>
      <w:r>
        <w:rPr>
          <w:rFonts w:hint="eastAsia" w:ascii="仿宋" w:hAnsi="仿宋" w:eastAsia="仿宋"/>
          <w:b/>
          <w:bCs/>
          <w:color w:val="000000" w:themeColor="text1"/>
          <w:sz w:val="32"/>
          <w:szCs w:val="32"/>
          <w14:textFill>
            <w14:solidFill>
              <w14:schemeClr w14:val="tx1"/>
            </w14:solidFill>
          </w14:textFill>
        </w:rPr>
        <w:t>公用经费</w:t>
      </w:r>
      <w:r>
        <w:rPr>
          <w:rFonts w:hint="eastAsia" w:ascii="仿宋" w:hAnsi="仿宋" w:eastAsia="仿宋"/>
          <w:b/>
          <w:bCs/>
          <w:color w:val="000000" w:themeColor="text1"/>
          <w:sz w:val="32"/>
          <w:szCs w:val="32"/>
          <w:u w:val="single"/>
          <w:lang w:val="en-US" w:eastAsia="zh-CN"/>
          <w14:textFill>
            <w14:solidFill>
              <w14:schemeClr w14:val="tx1"/>
            </w14:solidFill>
          </w14:textFill>
        </w:rPr>
        <w:t>139.74</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sz w:val="32"/>
          <w:szCs w:val="32"/>
        </w:rPr>
        <w:t>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7.12万元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1.03万元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14</w:t>
      </w:r>
      <w:r>
        <w:rPr>
          <w:rFonts w:hint="eastAsia" w:ascii="仿宋" w:hAnsi="仿宋" w:eastAsia="仿宋"/>
          <w:sz w:val="32"/>
          <w:szCs w:val="32"/>
        </w:rPr>
        <w:t>.25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1.</w:t>
      </w:r>
      <w:r>
        <w:rPr>
          <w:rFonts w:hint="eastAsia" w:ascii="仿宋" w:hAnsi="仿宋" w:eastAsia="仿宋"/>
          <w:sz w:val="32"/>
          <w:szCs w:val="32"/>
          <w:lang w:val="en-US" w:eastAsia="zh-CN"/>
        </w:rPr>
        <w:t>54万元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12.2万元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38.19万元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2.</w:t>
      </w:r>
      <w:r>
        <w:rPr>
          <w:rFonts w:hint="eastAsia" w:ascii="仿宋" w:hAnsi="仿宋" w:eastAsia="仿宋"/>
          <w:sz w:val="32"/>
          <w:szCs w:val="32"/>
          <w:lang w:val="en-US" w:eastAsia="zh-CN"/>
        </w:rPr>
        <w:t>56万元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5.24万元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2.28万元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25.65万元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5.42万元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24.26万元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lang w:val="en-US" w:eastAsia="zh-CN"/>
        </w:rPr>
        <w:t>27.93</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25.65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2.28</w:t>
      </w:r>
      <w:r>
        <w:rPr>
          <w:rFonts w:hint="eastAsia" w:ascii="仿宋" w:hAnsi="仿宋" w:eastAsia="仿宋"/>
          <w:sz w:val="32"/>
          <w:szCs w:val="32"/>
        </w:rPr>
        <w:t>万元。“三公”经费预算比2023年增加</w:t>
      </w:r>
      <w:r>
        <w:rPr>
          <w:rFonts w:hint="eastAsia" w:ascii="仿宋" w:hAnsi="仿宋" w:eastAsia="仿宋"/>
          <w:sz w:val="32"/>
          <w:szCs w:val="32"/>
          <w:u w:val="single"/>
          <w:lang w:val="en-US" w:eastAsia="zh-CN"/>
        </w:rPr>
        <w:t>10.89</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38.9</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预算标准提高</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w:t>
      </w:r>
      <w:r>
        <w:rPr>
          <w:rFonts w:hint="eastAsia" w:ascii="仿宋" w:hAnsi="仿宋" w:eastAsia="仿宋"/>
          <w:sz w:val="32"/>
          <w:szCs w:val="32"/>
          <w:u w:val="single"/>
          <w:lang w:eastAsia="zh-CN"/>
        </w:rPr>
        <w:t>我乡</w:t>
      </w:r>
      <w:r>
        <w:rPr>
          <w:rFonts w:hint="eastAsia" w:ascii="仿宋" w:hAnsi="仿宋" w:eastAsia="仿宋"/>
          <w:sz w:val="32"/>
          <w:szCs w:val="32"/>
          <w:u w:val="single"/>
        </w:rPr>
        <w:t>2024年度没有政府性基金安排的支出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万元。“三公”经费预算比2023年减少（增加）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val="en-US" w:eastAsia="zh-CN"/>
        </w:rPr>
        <w:t>不存在政府性基金“三公”经费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139.74</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10.87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7.8</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eastAsia="zh-CN"/>
        </w:rPr>
        <w:t>单位</w:t>
      </w:r>
      <w:r>
        <w:rPr>
          <w:rFonts w:hint="eastAsia" w:ascii="仿宋" w:hAnsi="仿宋" w:eastAsia="仿宋"/>
          <w:sz w:val="32"/>
          <w:szCs w:val="32"/>
          <w:highlight w:val="none"/>
          <w:u w:val="single"/>
          <w:lang w:val="en-US" w:eastAsia="zh-CN"/>
        </w:rPr>
        <w:t>人员减少</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2024年实现财政支出绩效目标管理全覆盖，实行绩效目标管理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45</w:t>
      </w:r>
      <w:r>
        <w:rPr>
          <w:rFonts w:hint="eastAsia" w:ascii="仿宋" w:hAnsi="仿宋" w:eastAsia="仿宋"/>
          <w:sz w:val="32"/>
          <w:szCs w:val="32"/>
          <w:highlight w:val="none"/>
        </w:rPr>
        <w:t>个，资金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2905.01</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万元，其中：中央转移支付资金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342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万元，地方资金</w:t>
      </w:r>
      <w:r>
        <w:rPr>
          <w:rFonts w:hint="eastAsia" w:ascii="仿宋_GB2312" w:eastAsia="仿宋_GB2312" w:cs="仿宋_GB2312" w:hAnsiTheme="minorHAnsi"/>
          <w:kern w:val="0"/>
          <w:sz w:val="32"/>
          <w:szCs w:val="32"/>
          <w:highlight w:val="none"/>
          <w:u w:val="single"/>
          <w:lang w:val="en-US" w:eastAsia="zh-CN"/>
        </w:rPr>
        <w:t>2563.01</w:t>
      </w:r>
      <w:r>
        <w:rPr>
          <w:rFonts w:hint="eastAsia" w:ascii="仿宋" w:hAnsi="仿宋" w:eastAsia="仿宋"/>
          <w:sz w:val="32"/>
          <w:szCs w:val="32"/>
          <w:highlight w:val="none"/>
        </w:rPr>
        <w:t>万元。重点项目（见名词解释）实行绩效目标管理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8</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个，分别是（项目名称</w:t>
      </w:r>
      <w:r>
        <w:rPr>
          <w:rFonts w:hint="eastAsia" w:ascii="仿宋_GB2312" w:eastAsia="仿宋_GB2312" w:cs="仿宋_GB2312" w:hAnsiTheme="minorHAnsi"/>
          <w:kern w:val="0"/>
          <w:sz w:val="32"/>
          <w:szCs w:val="32"/>
          <w:highlight w:val="none"/>
          <w:u w:val="single"/>
        </w:rPr>
        <w:t>会议经费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15.87</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纪检监察办案业务经费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维护稳定及创建平安工作经费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食堂运行补助经费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人大机制保障工作经费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村级党建经费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90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强基惠民驻村取暖补助经费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9.72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强基惠民驻村交通补助经费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45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万元），占年初项目支出预算总额的</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65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其他巩固脱贫攻坚成果衔接乡村振兴支出</w:t>
      </w:r>
      <w:r>
        <w:rPr>
          <w:rFonts w:hint="eastAsia" w:ascii="仿宋" w:hAnsi="仿宋" w:eastAsia="仿宋"/>
          <w:sz w:val="32"/>
          <w:szCs w:val="32"/>
          <w:lang w:val="en-US" w:eastAsia="zh-CN"/>
        </w:rPr>
        <w:t>资金预算9.7万元，资金管理严格按照资金使用方向用于乡村振兴支出，同时做好预算绩效目标，加强绩效管理，加快预算执行，保障实现预期目标，发挥资金使用效益。</w:t>
      </w:r>
    </w:p>
    <w:p>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spacing w:line="560" w:lineRule="exact"/>
        <w:ind w:firstLine="640" w:firstLineChars="200"/>
        <w:rPr>
          <w:rFonts w:hint="eastAsia" w:ascii="仿宋_GB2312" w:hAnsi="宋体" w:eastAsia="仿宋_GB2312" w:cs="宋体"/>
          <w:sz w:val="32"/>
          <w:szCs w:val="32"/>
          <w:lang w:val="en-US" w:eastAsia="zh-CN"/>
        </w:rPr>
      </w:pPr>
      <w:r>
        <w:rPr>
          <w:rFonts w:hint="eastAsia" w:ascii="仿宋" w:hAnsi="仿宋" w:eastAsia="仿宋"/>
          <w:sz w:val="32"/>
          <w:szCs w:val="32"/>
        </w:rPr>
        <w:t>本部门及所属单位</w:t>
      </w:r>
      <w:r>
        <w:rPr>
          <w:rFonts w:hint="eastAsia" w:ascii="仿宋_GB2312" w:hAnsi="宋体" w:eastAsia="仿宋_GB2312" w:cs="宋体"/>
          <w:sz w:val="32"/>
          <w:szCs w:val="32"/>
          <w:lang w:eastAsia="zh-CN"/>
        </w:rPr>
        <w:t>截止</w:t>
      </w:r>
      <w:r>
        <w:rPr>
          <w:rFonts w:hint="eastAsia" w:ascii="仿宋_GB2312" w:hAnsi="宋体" w:eastAsia="仿宋_GB2312" w:cs="宋体"/>
          <w:sz w:val="32"/>
          <w:szCs w:val="32"/>
          <w:lang w:val="en-US" w:eastAsia="zh-CN"/>
        </w:rPr>
        <w:t>2024年1月没有待偿还的债务、待回购股权投资和应付工程物资款。</w:t>
      </w:r>
    </w:p>
    <w:p>
      <w:pPr>
        <w:numPr>
          <w:ilvl w:val="0"/>
          <w:numId w:val="0"/>
        </w:num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B8FFED"/>
    <w:multiLevelType w:val="singleLevel"/>
    <w:tmpl w:val="E9B8FFED"/>
    <w:lvl w:ilvl="0" w:tentative="0">
      <w:start w:val="6"/>
      <w:numFmt w:val="chineseCounting"/>
      <w:suff w:val="nothing"/>
      <w:lvlText w:val="（%1）"/>
      <w:lvlJc w:val="left"/>
      <w:rPr>
        <w:rFonts w:hint="eastAsia"/>
      </w:rPr>
    </w:lvl>
  </w:abstractNum>
  <w:abstractNum w:abstractNumId="1">
    <w:nsid w:val="60E80D22"/>
    <w:multiLevelType w:val="singleLevel"/>
    <w:tmpl w:val="60E80D22"/>
    <w:lvl w:ilvl="0" w:tentative="0">
      <w:start w:val="1"/>
      <w:numFmt w:val="decimal"/>
      <w:suff w:val="nothing"/>
      <w:lvlText w:val="%1、"/>
      <w:lvlJc w:val="left"/>
    </w:lvl>
  </w:abstractNum>
  <w:abstractNum w:abstractNumId="2">
    <w:nsid w:val="60E811B0"/>
    <w:multiLevelType w:val="singleLevel"/>
    <w:tmpl w:val="60E811B0"/>
    <w:lvl w:ilvl="0" w:tentative="0">
      <w:start w:val="1"/>
      <w:numFmt w:val="decimal"/>
      <w:suff w:val="nothing"/>
      <w:lvlText w:val="%1、"/>
      <w:lvlJc w:val="left"/>
    </w:lvl>
  </w:abstractNum>
  <w:abstractNum w:abstractNumId="3">
    <w:nsid w:val="60E8175D"/>
    <w:multiLevelType w:val="singleLevel"/>
    <w:tmpl w:val="60E8175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C62607"/>
    <w:rsid w:val="07576BD0"/>
    <w:rsid w:val="0A2C1514"/>
    <w:rsid w:val="0B965736"/>
    <w:rsid w:val="14355F56"/>
    <w:rsid w:val="1B3B69F4"/>
    <w:rsid w:val="1D45049F"/>
    <w:rsid w:val="21096560"/>
    <w:rsid w:val="26AD3AF0"/>
    <w:rsid w:val="28CA2599"/>
    <w:rsid w:val="2B8B6A8A"/>
    <w:rsid w:val="2D1524A9"/>
    <w:rsid w:val="32E829A1"/>
    <w:rsid w:val="38B03155"/>
    <w:rsid w:val="38F54527"/>
    <w:rsid w:val="3F3A3991"/>
    <w:rsid w:val="496A7ED9"/>
    <w:rsid w:val="4B237110"/>
    <w:rsid w:val="524E2E16"/>
    <w:rsid w:val="635565B8"/>
    <w:rsid w:val="6CEF28EC"/>
    <w:rsid w:val="732D45A7"/>
    <w:rsid w:val="7B2955A5"/>
    <w:rsid w:val="7CBB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7</TotalTime>
  <ScaleCrop>false</ScaleCrop>
  <LinksUpToDate>false</LinksUpToDate>
  <CharactersWithSpaces>4729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2024-02-02T08:40:56Z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5EDC8EF8E57E4CEE881324A556168729</vt:lpwstr>
  </property>
</Properties>
</file>