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44"/>
          <w:szCs w:val="44"/>
        </w:rPr>
      </w:pPr>
      <w:r>
        <w:rPr>
          <w:rFonts w:hint="eastAsia" w:ascii="方正小标宋简体" w:hAnsi="仿宋" w:eastAsia="方正小标宋简体"/>
          <w:sz w:val="44"/>
          <w:szCs w:val="44"/>
          <w:lang w:val="en-US" w:eastAsia="zh-CN"/>
        </w:rPr>
        <w:t>普保镇人民政府</w:t>
      </w:r>
      <w:r>
        <w:rPr>
          <w:rFonts w:hint="eastAsia" w:ascii="方正小标宋简体" w:hAnsi="仿宋" w:eastAsia="方正小标宋简体"/>
          <w:sz w:val="44"/>
          <w:szCs w:val="44"/>
        </w:rPr>
        <w:t>2024年度</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部门（单位）预算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2</w:t>
      </w:r>
      <w:r>
        <w:rPr>
          <w:rFonts w:hint="eastAsia" w:ascii="仿宋" w:hAnsi="仿宋" w:eastAsia="仿宋"/>
          <w:sz w:val="32"/>
          <w:szCs w:val="32"/>
        </w:rPr>
        <w:t>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val="en-US" w:eastAsia="zh-CN"/>
        </w:rPr>
        <w:t>普保镇人民政府</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val="en-US" w:eastAsia="zh-CN"/>
        </w:rPr>
        <w:t>普保镇人民政府</w:t>
      </w:r>
      <w:r>
        <w:rPr>
          <w:rFonts w:hint="eastAsia" w:ascii="方正小标宋简体" w:hAnsi="仿宋" w:eastAsia="方正小标宋简体"/>
          <w:sz w:val="32"/>
          <w:szCs w:val="32"/>
        </w:rPr>
        <w:t>部门（单位）预算明细表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val="en-US" w:eastAsia="zh-CN"/>
        </w:rPr>
        <w:t>普保镇人民政府</w:t>
      </w:r>
      <w:r>
        <w:rPr>
          <w:rFonts w:hint="eastAsia" w:ascii="方正小标宋简体" w:hAnsi="仿宋" w:eastAsia="方正小标宋简体"/>
          <w:sz w:val="32"/>
          <w:szCs w:val="32"/>
        </w:rPr>
        <w:t>部门（单位）预算数据分析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普保镇人民政府</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rPr>
        <w:t>（一）部门职责。</w:t>
      </w:r>
    </w:p>
    <w:p>
      <w:pPr>
        <w:ind w:firstLine="640" w:firstLineChars="200"/>
        <w:rPr>
          <w:rFonts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乡党委</w:t>
      </w:r>
      <w:r>
        <w:rPr>
          <w:rFonts w:hint="eastAsia" w:ascii="仿宋_GB2312" w:eastAsia="仿宋_GB2312"/>
          <w:sz w:val="32"/>
          <w:szCs w:val="32"/>
          <w:lang w:eastAsia="zh-CN"/>
        </w:rPr>
        <w:t>职责</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贯彻执行党和国家的路线、方针、政策。</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贯彻落实上级党委的重要会议、文件、指示及重要工作部署。</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领导并组织、协调乡政府、乡人大开展各项工作，维护党的权威。充分发挥乡党委的核心作用。</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负责乡党建工作，做好党员发展、培训和教育工作。</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负责乡思想意识形态方面的工作，把握正确的舆论导向，做好干部教育工作。</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加强党风廉政建设，维护党的章程和其他党内法规，检查党的路线、方针、政策、决议的贯彻落实情况，严肃查处乡党员、干部的违法违纪现象。</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负责联系党外知识分子和民族、宗教界人士，及时向他们通报情况，反映他们的意见和建议，做好爱国统一战线工作。</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负责乡社会治安综合治理工作，确保局势稳定。</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承担上级党委各类文件的安全传递、管理和立卷、归档工作。</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承办县委交办的其他任务。</w:t>
      </w:r>
    </w:p>
    <w:p>
      <w:pPr>
        <w:numPr>
          <w:ilvl w:val="0"/>
          <w:numId w:val="0"/>
        </w:numPr>
        <w:rPr>
          <w:rFonts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乡人大</w:t>
      </w:r>
      <w:r>
        <w:rPr>
          <w:rFonts w:hint="eastAsia" w:ascii="仿宋_GB2312" w:eastAsia="仿宋_GB2312"/>
          <w:sz w:val="32"/>
          <w:szCs w:val="32"/>
          <w:lang w:eastAsia="zh-CN"/>
        </w:rPr>
        <w:t>职责</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检查监督上级人大常委会的各项决议、决定的实施及落实情况。</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监督乡政府的国民经济和社会发展规划以及财政预算执行情况。</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监督乡政府各助理员的工作，及时向乡党委报告有关情况，提出建议。</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配合县人大常委会开展各项执法检查活动。</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开展法制研究和法律知识普及工作，对有关法规草案提出修改意见。</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负责对乡政府的各项工作进行监督，提出意见和建议。</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负责乡人大换届选举工作，并进行相关宣传报道。</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办理人大代表和群众的来信、来访工作，协助、督促有关部门做好代表和群众提出的建议、批评和意见的办复工作。</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承担上级人大代表来乡视察、考察活动的接待、汇报的一些具体事务。</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负责乡政府机关人事任免的具体事务，管理相关人事资料。</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负责乡人大代会的组织及会务工作。</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承办县人大常委会交办的其他事项。</w:t>
      </w:r>
    </w:p>
    <w:p>
      <w:pPr>
        <w:numPr>
          <w:ilvl w:val="0"/>
          <w:numId w:val="0"/>
        </w:num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三、</w:t>
      </w:r>
      <w:r>
        <w:rPr>
          <w:rFonts w:hint="eastAsia" w:ascii="仿宋_GB2312" w:eastAsia="仿宋_GB2312"/>
          <w:sz w:val="32"/>
          <w:szCs w:val="32"/>
        </w:rPr>
        <w:t>乡政府</w:t>
      </w:r>
      <w:r>
        <w:rPr>
          <w:rFonts w:hint="eastAsia" w:ascii="仿宋_GB2312" w:eastAsia="仿宋_GB2312"/>
          <w:sz w:val="32"/>
          <w:szCs w:val="32"/>
          <w:lang w:eastAsia="zh-CN"/>
        </w:rPr>
        <w:t>职责</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贯彻落实党中央、国务院、自治区、地区行署和县政府有关经济发展的重大方针、决策和重要会议精神；围绕乡经济社会发展及中心工作，组织调查研究，及时了解和掌握制订乡经济和社会发展中、长期规划，并组织实施。</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确保乡社会政治局势稳定，做好各种突发事件和重大事故的情况反映和处理工作，坚决打击各类危害国家安全和民族团结的一切行为。</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负责指导、检查和督促各村对各级政府的方针政策和具体措施的落实情况。</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承办乡人大代表提交的建议、意见和提案的办理、答复工作。</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处理群众来信、接待群众来访，及时向县政府反映重大问题，并根据法规、政策和领导批示精神，做好宣传、疏导和化解工作。</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接受乡人大的监督，配合乡人大开展各项工作。</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负责乡重大活动的组织协调以及具体实施工作。</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负责对内外经济贸易及乡企业的管理工作。</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宏观指导乡民族宗教、社会治安、救济救助、农牧林、文教卫生国土、建设、交通等各项工作。</w:t>
      </w:r>
    </w:p>
    <w:p>
      <w:pPr>
        <w:rPr>
          <w:rFonts w:hint="eastAsia" w:ascii="仿宋_GB2312" w:eastAsia="仿宋_GB2312"/>
          <w:sz w:val="32"/>
          <w:szCs w:val="32"/>
        </w:rPr>
      </w:pPr>
      <w:r>
        <w:rPr>
          <w:rFonts w:hint="eastAsia" w:ascii="仿宋_GB2312" w:eastAsia="仿宋_GB2312"/>
          <w:sz w:val="32"/>
          <w:szCs w:val="32"/>
        </w:rPr>
        <w:t>承办县人民政府交办的其他事项。</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hint="eastAsia" w:ascii="仿宋" w:hAnsi="仿宋" w:eastAsia="仿宋_GB2312"/>
          <w:sz w:val="32"/>
          <w:szCs w:val="32"/>
          <w:lang w:eastAsia="zh-CN"/>
        </w:rPr>
      </w:pPr>
      <w:r>
        <w:rPr>
          <w:rFonts w:hint="eastAsia" w:ascii="仿宋" w:hAnsi="仿宋" w:eastAsia="仿宋"/>
          <w:sz w:val="32"/>
          <w:szCs w:val="32"/>
        </w:rPr>
        <w:t>部门（单位）内设</w:t>
      </w:r>
      <w:r>
        <w:rPr>
          <w:rFonts w:hint="eastAsia" w:ascii="仿宋" w:hAnsi="仿宋" w:eastAsia="仿宋"/>
          <w:sz w:val="32"/>
          <w:szCs w:val="32"/>
          <w:u w:val="single"/>
          <w:lang w:val="en-US" w:eastAsia="zh-CN"/>
        </w:rPr>
        <w:t>4</w:t>
      </w:r>
      <w:r>
        <w:rPr>
          <w:rFonts w:hint="eastAsia" w:ascii="仿宋" w:hAnsi="仿宋" w:eastAsia="仿宋"/>
          <w:sz w:val="32"/>
          <w:szCs w:val="32"/>
        </w:rPr>
        <w:t>个机构</w:t>
      </w:r>
      <w:r>
        <w:rPr>
          <w:rFonts w:hint="eastAsia" w:ascii="仿宋" w:hAnsi="仿宋" w:eastAsia="仿宋"/>
          <w:sz w:val="32"/>
          <w:szCs w:val="32"/>
          <w:lang w:eastAsia="zh-CN"/>
        </w:rPr>
        <w:t>，</w:t>
      </w:r>
      <w:r>
        <w:rPr>
          <w:rFonts w:hint="eastAsia" w:ascii="仿宋_GB2312" w:eastAsia="仿宋_GB2312"/>
          <w:sz w:val="32"/>
          <w:szCs w:val="32"/>
        </w:rPr>
        <w:t>具体为：卫生院（优生优育服务站）、农牧综合服务中心（</w:t>
      </w:r>
      <w:r>
        <w:rPr>
          <w:rFonts w:hint="eastAsia" w:ascii="仿宋_GB2312" w:eastAsia="仿宋_GB2312"/>
          <w:sz w:val="32"/>
          <w:szCs w:val="32"/>
          <w:lang w:val="en-US" w:eastAsia="zh-CN"/>
        </w:rPr>
        <w:t>农</w:t>
      </w:r>
      <w:r>
        <w:rPr>
          <w:rFonts w:hint="eastAsia" w:ascii="仿宋_GB2312" w:eastAsia="仿宋_GB2312"/>
          <w:sz w:val="32"/>
          <w:szCs w:val="32"/>
        </w:rPr>
        <w:t>牧兽医服务中心）、文化服务中心、后勤服务中心</w:t>
      </w:r>
      <w:r>
        <w:rPr>
          <w:rFonts w:hint="eastAsia" w:ascii="仿宋_GB2312" w:eastAsia="仿宋_GB2312"/>
          <w:sz w:val="32"/>
          <w:szCs w:val="32"/>
          <w:lang w:eastAsia="zh-CN"/>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hint="eastAsia" w:ascii="方正小标宋简体" w:hAnsi="仿宋" w:eastAsia="方正小标宋简体"/>
          <w:sz w:val="32"/>
          <w:szCs w:val="32"/>
          <w:lang w:val="en-US" w:eastAsia="zh-CN"/>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普保镇人民政府</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hint="eastAsia" w:ascii="黑体" w:hAnsi="黑体" w:eastAsia="黑体"/>
          <w:sz w:val="32"/>
          <w:szCs w:val="32"/>
        </w:rPr>
      </w:pPr>
    </w:p>
    <w:p>
      <w:pPr>
        <w:jc w:val="both"/>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普保镇人民政府</w:t>
      </w:r>
      <w:r>
        <w:rPr>
          <w:rFonts w:hint="eastAsia" w:ascii="方正小标宋简体" w:hAnsi="仿宋" w:eastAsia="方正小标宋简体"/>
          <w:sz w:val="32"/>
          <w:szCs w:val="32"/>
        </w:rPr>
        <w:t>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lang w:val="en-US" w:eastAsia="zh-CN"/>
        </w:rPr>
        <w:t>3789.05</w:t>
      </w:r>
      <w:r>
        <w:rPr>
          <w:rFonts w:hint="eastAsia" w:ascii="仿宋" w:hAnsi="仿宋" w:eastAsia="仿宋"/>
          <w:sz w:val="32"/>
          <w:szCs w:val="32"/>
        </w:rPr>
        <w:t>万元。收入包括：一般公共预算拨款收入、上年结转</w:t>
      </w:r>
      <w:r>
        <w:rPr>
          <w:rFonts w:hint="eastAsia" w:ascii="仿宋" w:hAnsi="仿宋" w:eastAsia="仿宋"/>
          <w:sz w:val="32"/>
          <w:szCs w:val="32"/>
          <w:lang w:val="en-US" w:eastAsia="zh-CN"/>
        </w:rPr>
        <w:t>收入</w:t>
      </w:r>
      <w:r>
        <w:rPr>
          <w:rFonts w:hint="eastAsia" w:ascii="仿宋" w:hAnsi="仿宋" w:eastAsia="仿宋"/>
          <w:sz w:val="32"/>
          <w:szCs w:val="32"/>
        </w:rPr>
        <w:t>；支出包括：一般公共服务支出、</w:t>
      </w:r>
      <w:r>
        <w:rPr>
          <w:rFonts w:hint="eastAsia" w:ascii="仿宋" w:hAnsi="仿宋" w:eastAsia="仿宋"/>
          <w:sz w:val="32"/>
          <w:szCs w:val="32"/>
          <w:lang w:eastAsia="zh-CN"/>
        </w:rPr>
        <w:t>教育支出、</w:t>
      </w:r>
      <w:r>
        <w:rPr>
          <w:rFonts w:hint="eastAsia" w:ascii="仿宋" w:hAnsi="仿宋" w:eastAsia="仿宋"/>
          <w:sz w:val="32"/>
          <w:szCs w:val="32"/>
        </w:rPr>
        <w:t>文化旅游体育与传媒支出、社会保障和就业支出、卫生健康支出、 节能环保支出</w:t>
      </w:r>
      <w:r>
        <w:rPr>
          <w:rFonts w:hint="eastAsia" w:ascii="仿宋" w:hAnsi="仿宋" w:eastAsia="仿宋"/>
          <w:sz w:val="32"/>
          <w:szCs w:val="32"/>
          <w:lang w:eastAsia="zh-CN"/>
        </w:rPr>
        <w:t>、</w:t>
      </w:r>
      <w:r>
        <w:rPr>
          <w:rFonts w:hint="eastAsia" w:ascii="仿宋" w:hAnsi="仿宋" w:eastAsia="仿宋"/>
          <w:sz w:val="32"/>
          <w:szCs w:val="32"/>
          <w:lang w:val="en-US" w:eastAsia="zh-CN"/>
        </w:rPr>
        <w:t>农林水支出、</w:t>
      </w:r>
      <w:r>
        <w:rPr>
          <w:rFonts w:hint="eastAsia" w:ascii="仿宋" w:hAnsi="仿宋" w:eastAsia="仿宋"/>
          <w:sz w:val="32"/>
          <w:szCs w:val="32"/>
        </w:rPr>
        <w:t>住房保障支出</w:t>
      </w:r>
      <w:r>
        <w:rPr>
          <w:rFonts w:hint="eastAsia" w:ascii="仿宋" w:hAnsi="仿宋" w:eastAsia="仿宋"/>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lang w:val="en-US" w:eastAsia="zh-CN"/>
        </w:rPr>
        <w:t>3789.05</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lang w:val="en-US" w:eastAsia="zh-CN"/>
        </w:rPr>
        <w:t>1648.95</w:t>
      </w:r>
      <w:r>
        <w:rPr>
          <w:rFonts w:hint="eastAsia" w:ascii="仿宋" w:hAnsi="仿宋" w:eastAsia="仿宋"/>
          <w:sz w:val="32"/>
          <w:szCs w:val="32"/>
        </w:rPr>
        <w:t>万元，</w:t>
      </w:r>
      <w:r>
        <w:rPr>
          <w:rFonts w:hint="eastAsia" w:ascii="仿宋" w:hAnsi="仿宋" w:eastAsia="仿宋"/>
          <w:color w:val="000000" w:themeColor="text1"/>
          <w:sz w:val="32"/>
          <w:szCs w:val="32"/>
          <w14:textFill>
            <w14:solidFill>
              <w14:schemeClr w14:val="tx1"/>
            </w14:solidFill>
          </w14:textFill>
        </w:rPr>
        <w:t>主要</w:t>
      </w:r>
      <w:r>
        <w:rPr>
          <w:rFonts w:ascii="仿宋" w:hAnsi="仿宋" w:eastAsia="仿宋"/>
          <w:color w:val="000000" w:themeColor="text1"/>
          <w:sz w:val="32"/>
          <w:szCs w:val="32"/>
          <w14:textFill>
            <w14:solidFill>
              <w14:schemeClr w14:val="tx1"/>
            </w14:solidFill>
          </w14:textFill>
        </w:rPr>
        <w:t>原因是：</w:t>
      </w:r>
      <w:r>
        <w:rPr>
          <w:rFonts w:hint="eastAsia" w:ascii="仿宋" w:hAnsi="仿宋" w:eastAsia="仿宋"/>
          <w:color w:val="000000" w:themeColor="text1"/>
          <w:sz w:val="32"/>
          <w:szCs w:val="32"/>
          <w:lang w:eastAsia="zh-CN"/>
          <w14:textFill>
            <w14:solidFill>
              <w14:schemeClr w14:val="tx1"/>
            </w14:solidFill>
          </w14:textFill>
        </w:rPr>
        <w:t>项目金额减少、人员变动。</w:t>
      </w:r>
      <w:r>
        <w:rPr>
          <w:rFonts w:hint="eastAsia" w:ascii="仿宋" w:hAnsi="仿宋" w:eastAsia="仿宋"/>
          <w:sz w:val="32"/>
          <w:szCs w:val="32"/>
        </w:rPr>
        <w:t>其中：上年结转</w:t>
      </w:r>
      <w:r>
        <w:rPr>
          <w:rFonts w:hint="eastAsia" w:ascii="仿宋" w:hAnsi="仿宋" w:eastAsia="仿宋"/>
          <w:sz w:val="32"/>
          <w:szCs w:val="32"/>
          <w:u w:val="single"/>
          <w:lang w:val="en-US" w:eastAsia="zh-CN"/>
        </w:rPr>
        <w:t>92.48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lang w:val="en-US" w:eastAsia="zh-CN"/>
        </w:rPr>
        <w:t>2.44</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lang w:val="en-US" w:eastAsia="zh-CN"/>
        </w:rPr>
        <w:t>3696.39</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 xml:space="preserve">97.56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hint="eastAsia" w:ascii="仿宋" w:hAnsi="仿宋" w:eastAsia="仿宋"/>
          <w:color w:val="FF0000"/>
          <w:sz w:val="32"/>
          <w:szCs w:val="32"/>
          <w:lang w:val="en-US" w:eastAsia="zh-CN"/>
        </w:rPr>
      </w:pPr>
      <w:r>
        <w:rPr>
          <w:rFonts w:hint="eastAsia" w:ascii="仿宋" w:hAnsi="仿宋" w:eastAsia="仿宋"/>
          <w:sz w:val="32"/>
          <w:szCs w:val="32"/>
        </w:rPr>
        <w:t>支出预算总量</w:t>
      </w:r>
      <w:r>
        <w:rPr>
          <w:rFonts w:hint="eastAsia" w:ascii="仿宋" w:hAnsi="仿宋" w:eastAsia="仿宋"/>
          <w:sz w:val="32"/>
          <w:szCs w:val="32"/>
          <w:u w:val="single"/>
          <w:lang w:val="en-US" w:eastAsia="zh-CN"/>
        </w:rPr>
        <w:t>3789.05</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lang w:val="en-US" w:eastAsia="zh-CN"/>
        </w:rPr>
        <w:t>1648.95</w:t>
      </w:r>
      <w:r>
        <w:rPr>
          <w:rFonts w:hint="eastAsia" w:ascii="仿宋" w:hAnsi="仿宋" w:eastAsia="仿宋"/>
          <w:sz w:val="32"/>
          <w:szCs w:val="32"/>
        </w:rPr>
        <w:t>万元，</w:t>
      </w:r>
      <w:r>
        <w:rPr>
          <w:rFonts w:hint="eastAsia" w:ascii="仿宋" w:hAnsi="仿宋" w:eastAsia="仿宋"/>
          <w:color w:val="000000" w:themeColor="text1"/>
          <w:sz w:val="32"/>
          <w:szCs w:val="32"/>
          <w14:textFill>
            <w14:solidFill>
              <w14:schemeClr w14:val="tx1"/>
            </w14:solidFill>
          </w14:textFill>
        </w:rPr>
        <w:t>主要</w:t>
      </w:r>
      <w:r>
        <w:rPr>
          <w:rFonts w:ascii="仿宋" w:hAnsi="仿宋" w:eastAsia="仿宋"/>
          <w:color w:val="000000" w:themeColor="text1"/>
          <w:sz w:val="32"/>
          <w:szCs w:val="32"/>
          <w14:textFill>
            <w14:solidFill>
              <w14:schemeClr w14:val="tx1"/>
            </w14:solidFill>
          </w14:textFill>
        </w:rPr>
        <w:t>原因是：</w:t>
      </w:r>
      <w:r>
        <w:rPr>
          <w:rFonts w:hint="eastAsia" w:ascii="仿宋" w:hAnsi="仿宋" w:eastAsia="仿宋"/>
          <w:color w:val="000000" w:themeColor="text1"/>
          <w:sz w:val="32"/>
          <w:szCs w:val="32"/>
          <w:lang w:eastAsia="zh-CN"/>
          <w14:textFill>
            <w14:solidFill>
              <w14:schemeClr w14:val="tx1"/>
            </w14:solidFill>
          </w14:textFill>
        </w:rPr>
        <w:t>项目金额减少</w:t>
      </w:r>
      <w:r>
        <w:rPr>
          <w:rFonts w:hint="eastAsia" w:ascii="仿宋" w:hAnsi="仿宋" w:eastAsia="仿宋"/>
          <w:color w:val="000000" w:themeColor="text1"/>
          <w:sz w:val="32"/>
          <w:szCs w:val="32"/>
          <w14:textFill>
            <w14:solidFill>
              <w14:schemeClr w14:val="tx1"/>
            </w14:solidFill>
          </w14:textFill>
        </w:rPr>
        <w:t>。其中：基本支出</w:t>
      </w:r>
      <w:r>
        <w:rPr>
          <w:rFonts w:hint="eastAsia" w:ascii="仿宋" w:hAnsi="仿宋" w:eastAsia="仿宋"/>
          <w:color w:val="000000" w:themeColor="text1"/>
          <w:sz w:val="32"/>
          <w:szCs w:val="32"/>
          <w:u w:val="single"/>
          <w:lang w:val="en-US" w:eastAsia="zh-CN"/>
          <w14:textFill>
            <w14:solidFill>
              <w14:schemeClr w14:val="tx1"/>
            </w14:solidFill>
          </w14:textFill>
        </w:rPr>
        <w:t>3430.89</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 xml:space="preserve">90.56 </w:t>
      </w:r>
      <w:r>
        <w:rPr>
          <w:rFonts w:hint="eastAsia" w:ascii="仿宋" w:hAnsi="仿宋" w:eastAsia="仿宋"/>
          <w:color w:val="000000" w:themeColor="text1"/>
          <w:sz w:val="32"/>
          <w:szCs w:val="32"/>
          <w14:textFill>
            <w14:solidFill>
              <w14:schemeClr w14:val="tx1"/>
            </w14:solidFill>
          </w14:textFill>
        </w:rPr>
        <w:t>%；项目支出</w:t>
      </w:r>
      <w:r>
        <w:rPr>
          <w:rFonts w:hint="eastAsia" w:ascii="仿宋" w:hAnsi="仿宋" w:eastAsia="仿宋"/>
          <w:color w:val="000000" w:themeColor="text1"/>
          <w:sz w:val="32"/>
          <w:szCs w:val="32"/>
          <w:u w:val="single"/>
          <w:lang w:val="en-US" w:eastAsia="zh-CN"/>
          <w14:textFill>
            <w14:solidFill>
              <w14:schemeClr w14:val="tx1"/>
            </w14:solidFill>
          </w14:textFill>
        </w:rPr>
        <w:t>357.98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9.44</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 xml:space="preserve"> </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both"/>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lang w:val="en-US" w:eastAsia="zh-CN"/>
        </w:rPr>
        <w:t>3788.87</w:t>
      </w:r>
      <w:r>
        <w:rPr>
          <w:rFonts w:hint="eastAsia" w:ascii="仿宋" w:hAnsi="仿宋" w:eastAsia="仿宋"/>
          <w:sz w:val="32"/>
          <w:szCs w:val="32"/>
        </w:rPr>
        <w:t>万元</w:t>
      </w:r>
      <w:r>
        <w:rPr>
          <w:rFonts w:hint="eastAsia" w:ascii="仿宋" w:hAnsi="仿宋" w:eastAsia="仿宋"/>
          <w:color w:val="000000" w:themeColor="text1"/>
          <w:sz w:val="32"/>
          <w:szCs w:val="32"/>
          <w14:textFill>
            <w14:solidFill>
              <w14:schemeClr w14:val="tx1"/>
            </w14:solidFill>
          </w14:textFill>
        </w:rPr>
        <w:t>，同比</w:t>
      </w:r>
      <w:r>
        <w:rPr>
          <w:rFonts w:hint="eastAsia" w:ascii="仿宋" w:hAnsi="仿宋" w:eastAsia="仿宋"/>
          <w:color w:val="000000" w:themeColor="text1"/>
          <w:sz w:val="32"/>
          <w:szCs w:val="32"/>
          <w:lang w:eastAsia="zh-CN"/>
          <w14:textFill>
            <w14:solidFill>
              <w14:schemeClr w14:val="tx1"/>
            </w14:solidFill>
          </w14:textFill>
        </w:rPr>
        <w:t>减少</w:t>
      </w:r>
      <w:r>
        <w:rPr>
          <w:rFonts w:hint="eastAsia" w:ascii="仿宋" w:hAnsi="仿宋" w:eastAsia="仿宋"/>
          <w:color w:val="000000" w:themeColor="text1"/>
          <w:sz w:val="32"/>
          <w:szCs w:val="32"/>
          <w:lang w:val="en-US" w:eastAsia="zh-CN"/>
          <w14:textFill>
            <w14:solidFill>
              <w14:schemeClr w14:val="tx1"/>
            </w14:solidFill>
          </w14:textFill>
        </w:rPr>
        <w:t>16</w:t>
      </w:r>
      <w:r>
        <w:rPr>
          <w:rFonts w:hint="eastAsia" w:ascii="仿宋" w:hAnsi="仿宋" w:eastAsia="仿宋"/>
          <w:sz w:val="32"/>
          <w:szCs w:val="32"/>
          <w:lang w:val="en-US" w:eastAsia="zh-CN"/>
        </w:rPr>
        <w:t>48.95</w:t>
      </w:r>
      <w:r>
        <w:rPr>
          <w:rFonts w:hint="eastAsia" w:ascii="仿宋" w:hAnsi="仿宋" w:eastAsia="仿宋"/>
          <w:color w:val="FF0000"/>
          <w:sz w:val="32"/>
          <w:szCs w:val="32"/>
          <w:lang w:val="en-US" w:eastAsia="zh-CN"/>
        </w:rPr>
        <w:t xml:space="preserve">  </w:t>
      </w:r>
      <w:r>
        <w:rPr>
          <w:rFonts w:hint="eastAsia" w:ascii="仿宋" w:hAnsi="仿宋" w:eastAsia="仿宋"/>
          <w:color w:val="000000" w:themeColor="text1"/>
          <w:sz w:val="32"/>
          <w:szCs w:val="32"/>
          <w14:textFill>
            <w14:solidFill>
              <w14:schemeClr w14:val="tx1"/>
            </w14:solidFill>
          </w14:textFill>
        </w:rPr>
        <w:t>万元，主要</w:t>
      </w:r>
      <w:r>
        <w:rPr>
          <w:rFonts w:ascii="仿宋" w:hAnsi="仿宋" w:eastAsia="仿宋"/>
          <w:color w:val="000000" w:themeColor="text1"/>
          <w:sz w:val="32"/>
          <w:szCs w:val="32"/>
          <w14:textFill>
            <w14:solidFill>
              <w14:schemeClr w14:val="tx1"/>
            </w14:solidFill>
          </w14:textFill>
        </w:rPr>
        <w:t>原因是：</w:t>
      </w:r>
      <w:r>
        <w:rPr>
          <w:rFonts w:hint="eastAsia" w:ascii="仿宋" w:hAnsi="仿宋" w:eastAsia="仿宋"/>
          <w:color w:val="000000" w:themeColor="text1"/>
          <w:sz w:val="32"/>
          <w:szCs w:val="32"/>
          <w:lang w:eastAsia="zh-CN"/>
          <w14:textFill>
            <w14:solidFill>
              <w14:schemeClr w14:val="tx1"/>
            </w14:solidFill>
          </w14:textFill>
        </w:rPr>
        <w:t>项目金额减少</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sz w:val="32"/>
          <w:szCs w:val="32"/>
        </w:rPr>
        <w:t>收入包括：一般公共预算当年拨款收入</w:t>
      </w:r>
      <w:r>
        <w:rPr>
          <w:rFonts w:hint="eastAsia" w:ascii="仿宋" w:hAnsi="仿宋" w:eastAsia="仿宋"/>
          <w:sz w:val="32"/>
          <w:szCs w:val="32"/>
          <w:u w:val="single"/>
          <w:lang w:val="en-US" w:eastAsia="zh-CN"/>
        </w:rPr>
        <w:t>3696.39</w:t>
      </w:r>
      <w:r>
        <w:rPr>
          <w:rFonts w:hint="eastAsia" w:ascii="仿宋" w:hAnsi="仿宋" w:eastAsia="仿宋"/>
          <w:sz w:val="32"/>
          <w:szCs w:val="32"/>
        </w:rPr>
        <w:t>万元、上年结转</w:t>
      </w:r>
      <w:r>
        <w:rPr>
          <w:rFonts w:hint="eastAsia" w:ascii="仿宋" w:hAnsi="仿宋" w:eastAsia="仿宋"/>
          <w:sz w:val="32"/>
          <w:szCs w:val="32"/>
          <w:u w:val="single"/>
          <w:lang w:val="en-US" w:eastAsia="zh-CN"/>
        </w:rPr>
        <w:t>92.48</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2470.67</w:t>
      </w:r>
      <w:r>
        <w:rPr>
          <w:rFonts w:hint="eastAsia" w:ascii="仿宋" w:hAnsi="仿宋" w:eastAsia="仿宋"/>
          <w:sz w:val="32"/>
          <w:szCs w:val="32"/>
        </w:rPr>
        <w:t>万元、</w:t>
      </w:r>
      <w:r>
        <w:rPr>
          <w:rFonts w:hint="eastAsia" w:ascii="仿宋" w:hAnsi="仿宋" w:eastAsia="仿宋"/>
          <w:sz w:val="32"/>
          <w:szCs w:val="32"/>
          <w:lang w:eastAsia="zh-CN"/>
        </w:rPr>
        <w:t>教育支出</w:t>
      </w:r>
      <w:r>
        <w:rPr>
          <w:rFonts w:hint="eastAsia" w:ascii="仿宋" w:hAnsi="仿宋" w:eastAsia="仿宋"/>
          <w:sz w:val="32"/>
          <w:szCs w:val="32"/>
          <w:lang w:val="en-US" w:eastAsia="zh-CN"/>
        </w:rPr>
        <w:t>0.95万元、</w:t>
      </w:r>
      <w:r>
        <w:rPr>
          <w:rFonts w:hint="eastAsia" w:ascii="仿宋" w:hAnsi="仿宋" w:eastAsia="仿宋"/>
          <w:sz w:val="32"/>
          <w:szCs w:val="32"/>
        </w:rPr>
        <w:t>文化旅游体育与传媒支出</w:t>
      </w:r>
      <w:r>
        <w:rPr>
          <w:rFonts w:hint="eastAsia" w:ascii="仿宋" w:hAnsi="仿宋" w:eastAsia="仿宋"/>
          <w:sz w:val="32"/>
          <w:szCs w:val="32"/>
          <w:u w:val="single"/>
        </w:rPr>
        <w:t>27.09</w:t>
      </w:r>
      <w:r>
        <w:rPr>
          <w:rFonts w:hint="eastAsia" w:ascii="仿宋" w:hAnsi="仿宋" w:eastAsia="仿宋"/>
          <w:sz w:val="32"/>
          <w:szCs w:val="32"/>
        </w:rPr>
        <w:t>万元、社会保障和就业支出</w:t>
      </w:r>
      <w:r>
        <w:rPr>
          <w:rFonts w:hint="eastAsia" w:ascii="仿宋" w:hAnsi="仿宋" w:eastAsia="仿宋"/>
          <w:sz w:val="32"/>
          <w:szCs w:val="32"/>
          <w:u w:val="single"/>
        </w:rPr>
        <w:t>549.66</w:t>
      </w:r>
      <w:r>
        <w:rPr>
          <w:rFonts w:hint="eastAsia" w:ascii="仿宋" w:hAnsi="仿宋" w:eastAsia="仿宋"/>
          <w:sz w:val="32"/>
          <w:szCs w:val="32"/>
        </w:rPr>
        <w:t>万元、卫生健康支出</w:t>
      </w:r>
      <w:r>
        <w:rPr>
          <w:rFonts w:hint="eastAsia" w:ascii="仿宋" w:hAnsi="仿宋" w:eastAsia="仿宋"/>
          <w:sz w:val="32"/>
          <w:szCs w:val="32"/>
          <w:u w:val="single"/>
        </w:rPr>
        <w:t>214.94</w:t>
      </w:r>
      <w:r>
        <w:rPr>
          <w:rFonts w:hint="eastAsia" w:ascii="仿宋" w:hAnsi="仿宋" w:eastAsia="仿宋"/>
          <w:sz w:val="32"/>
          <w:szCs w:val="32"/>
        </w:rPr>
        <w:t>万元、节能环保支出2.41</w:t>
      </w:r>
      <w:r>
        <w:rPr>
          <w:rFonts w:hint="eastAsia" w:ascii="仿宋" w:hAnsi="仿宋" w:eastAsia="仿宋"/>
          <w:sz w:val="32"/>
          <w:szCs w:val="32"/>
          <w:lang w:eastAsia="zh-CN"/>
        </w:rPr>
        <w:t>万元、</w:t>
      </w:r>
      <w:r>
        <w:rPr>
          <w:rFonts w:hint="eastAsia" w:ascii="仿宋" w:hAnsi="仿宋" w:eastAsia="仿宋"/>
          <w:sz w:val="32"/>
          <w:szCs w:val="32"/>
          <w:u w:val="none"/>
          <w:lang w:val="en-US" w:eastAsia="zh-CN"/>
        </w:rPr>
        <w:t>农林水支出</w:t>
      </w:r>
      <w:r>
        <w:rPr>
          <w:rFonts w:hint="eastAsia" w:ascii="仿宋" w:hAnsi="仿宋" w:eastAsia="仿宋"/>
          <w:sz w:val="32"/>
          <w:szCs w:val="32"/>
          <w:u w:val="single"/>
          <w:lang w:val="en-US" w:eastAsia="zh-CN"/>
        </w:rPr>
        <w:t>307.52</w:t>
      </w:r>
      <w:r>
        <w:rPr>
          <w:rFonts w:hint="eastAsia" w:ascii="仿宋" w:hAnsi="仿宋" w:eastAsia="仿宋"/>
          <w:sz w:val="32"/>
          <w:szCs w:val="32"/>
          <w:u w:val="none"/>
          <w:lang w:val="en-US" w:eastAsia="zh-CN"/>
        </w:rPr>
        <w:t>万元、</w:t>
      </w:r>
      <w:r>
        <w:rPr>
          <w:rFonts w:hint="eastAsia" w:ascii="仿宋" w:hAnsi="仿宋" w:eastAsia="仿宋"/>
          <w:sz w:val="32"/>
          <w:szCs w:val="32"/>
        </w:rPr>
        <w:t>住房保障支出</w:t>
      </w:r>
      <w:r>
        <w:rPr>
          <w:rFonts w:hint="eastAsia" w:ascii="仿宋" w:hAnsi="仿宋" w:eastAsia="仿宋"/>
          <w:sz w:val="32"/>
          <w:szCs w:val="32"/>
          <w:u w:val="single"/>
        </w:rPr>
        <w:t>215.64</w:t>
      </w:r>
      <w:r>
        <w:rPr>
          <w:rFonts w:hint="eastAsia" w:ascii="仿宋" w:hAnsi="仿宋" w:eastAsia="仿宋"/>
          <w:sz w:val="32"/>
          <w:szCs w:val="32"/>
        </w:rPr>
        <w:t>万元</w:t>
      </w:r>
      <w:r>
        <w:rPr>
          <w:rFonts w:hint="eastAsia" w:ascii="仿宋" w:hAnsi="仿宋" w:eastAsia="仿宋"/>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一般公共预算当年拨款</w:t>
      </w:r>
      <w:r>
        <w:rPr>
          <w:rFonts w:hint="eastAsia" w:ascii="仿宋" w:hAnsi="仿宋" w:eastAsia="仿宋"/>
          <w:color w:val="000000" w:themeColor="text1"/>
          <w:sz w:val="32"/>
          <w:szCs w:val="32"/>
          <w:u w:val="single"/>
          <w:lang w:val="en-US" w:eastAsia="zh-CN"/>
          <w14:textFill>
            <w14:solidFill>
              <w14:schemeClr w14:val="tx1"/>
            </w14:solidFill>
          </w14:textFill>
        </w:rPr>
        <w:t>3788.87</w:t>
      </w:r>
      <w:r>
        <w:rPr>
          <w:rFonts w:hint="eastAsia" w:ascii="仿宋" w:hAnsi="仿宋" w:eastAsia="仿宋"/>
          <w:color w:val="000000" w:themeColor="text1"/>
          <w:sz w:val="32"/>
          <w:szCs w:val="32"/>
          <w14:textFill>
            <w14:solidFill>
              <w14:schemeClr w14:val="tx1"/>
            </w14:solidFill>
          </w14:textFill>
        </w:rPr>
        <w:t>万元,比2023 年执行数</w:t>
      </w:r>
      <w:r>
        <w:rPr>
          <w:rFonts w:hint="eastAsia" w:ascii="仿宋" w:hAnsi="仿宋" w:eastAsia="仿宋"/>
          <w:color w:val="000000" w:themeColor="text1"/>
          <w:sz w:val="32"/>
          <w:szCs w:val="32"/>
          <w:lang w:eastAsia="zh-CN"/>
          <w14:textFill>
            <w14:solidFill>
              <w14:schemeClr w14:val="tx1"/>
            </w14:solidFill>
          </w14:textFill>
        </w:rPr>
        <w:t>减少</w:t>
      </w:r>
      <w:r>
        <w:rPr>
          <w:rFonts w:hint="eastAsia" w:ascii="仿宋" w:hAnsi="仿宋" w:eastAsia="仿宋"/>
          <w:color w:val="000000" w:themeColor="text1"/>
          <w:sz w:val="32"/>
          <w:szCs w:val="32"/>
          <w:lang w:val="en-US" w:eastAsia="zh-CN"/>
          <w14:textFill>
            <w14:solidFill>
              <w14:schemeClr w14:val="tx1"/>
            </w14:solidFill>
          </w14:textFill>
        </w:rPr>
        <w:t>1648.95</w:t>
      </w:r>
      <w:r>
        <w:rPr>
          <w:rFonts w:hint="eastAsia" w:ascii="仿宋" w:hAnsi="仿宋" w:eastAsia="仿宋"/>
          <w:color w:val="000000" w:themeColor="text1"/>
          <w:sz w:val="32"/>
          <w:szCs w:val="32"/>
          <w14:textFill>
            <w14:solidFill>
              <w14:schemeClr w14:val="tx1"/>
            </w14:solidFill>
          </w14:textFill>
        </w:rPr>
        <w:t>万元，主要原因：</w:t>
      </w:r>
      <w:r>
        <w:rPr>
          <w:rFonts w:hint="eastAsia" w:ascii="仿宋" w:hAnsi="仿宋" w:eastAsia="仿宋"/>
          <w:color w:val="000000" w:themeColor="text1"/>
          <w:sz w:val="32"/>
          <w:szCs w:val="32"/>
          <w:lang w:eastAsia="zh-CN"/>
          <w14:textFill>
            <w14:solidFill>
              <w14:schemeClr w14:val="tx1"/>
            </w14:solidFill>
          </w14:textFill>
        </w:rPr>
        <w:t>项目金额减少</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（二）一般公共预算当年拨款结构情况。</w:t>
      </w:r>
    </w:p>
    <w:p>
      <w:pPr>
        <w:ind w:firstLine="640" w:firstLineChars="200"/>
        <w:rPr>
          <w:rFonts w:hint="eastAsia" w:ascii="仿宋" w:hAnsi="仿宋" w:eastAsia="仿宋"/>
          <w:color w:val="000000" w:themeColor="text1"/>
          <w:sz w:val="32"/>
          <w:szCs w:val="32"/>
          <w:u w:val="none"/>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一般公共预算当年拨款</w:t>
      </w:r>
      <w:r>
        <w:rPr>
          <w:rFonts w:hint="eastAsia" w:ascii="仿宋" w:hAnsi="仿宋" w:eastAsia="仿宋"/>
          <w:color w:val="000000" w:themeColor="text1"/>
          <w:sz w:val="32"/>
          <w:szCs w:val="32"/>
          <w:u w:val="single"/>
          <w:lang w:val="en-US" w:eastAsia="zh-CN"/>
          <w14:textFill>
            <w14:solidFill>
              <w14:schemeClr w14:val="tx1"/>
            </w14:solidFill>
          </w14:textFill>
        </w:rPr>
        <w:t>3788.87</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w:t>
      </w:r>
      <w:r>
        <w:rPr>
          <w:rFonts w:ascii="仿宋" w:hAnsi="仿宋" w:eastAsia="仿宋"/>
          <w:color w:val="000000" w:themeColor="text1"/>
          <w:sz w:val="32"/>
          <w:szCs w:val="32"/>
          <w14:textFill>
            <w14:solidFill>
              <w14:schemeClr w14:val="tx1"/>
            </w14:solidFill>
          </w14:textFill>
        </w:rPr>
        <w:t>用于以下方面：</w:t>
      </w:r>
      <w:r>
        <w:rPr>
          <w:rFonts w:hint="eastAsia" w:ascii="仿宋" w:hAnsi="仿宋" w:eastAsia="仿宋"/>
          <w:color w:val="000000" w:themeColor="text1"/>
          <w:sz w:val="32"/>
          <w:szCs w:val="32"/>
          <w14:textFill>
            <w14:solidFill>
              <w14:schemeClr w14:val="tx1"/>
            </w14:solidFill>
          </w14:textFill>
        </w:rPr>
        <w:t>一般公共服务支出</w:t>
      </w:r>
      <w:r>
        <w:rPr>
          <w:rFonts w:hint="eastAsia" w:ascii="仿宋" w:hAnsi="仿宋" w:eastAsia="仿宋"/>
          <w:color w:val="000000" w:themeColor="text1"/>
          <w:sz w:val="32"/>
          <w:szCs w:val="32"/>
          <w:u w:val="single"/>
          <w14:textFill>
            <w14:solidFill>
              <w14:schemeClr w14:val="tx1"/>
            </w14:solidFill>
          </w14:textFill>
        </w:rPr>
        <w:t>2470.67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u w:val="single"/>
          <w:lang w:val="en-US" w:eastAsia="zh-CN"/>
          <w14:textFill>
            <w14:solidFill>
              <w14:schemeClr w14:val="tx1"/>
            </w14:solidFill>
          </w14:textFill>
        </w:rPr>
        <w:t>65.2</w:t>
      </w:r>
      <w:r>
        <w:rPr>
          <w:rFonts w:hint="eastAsia" w:ascii="仿宋" w:hAnsi="仿宋" w:eastAsia="仿宋"/>
          <w:color w:val="000000" w:themeColor="text1"/>
          <w:sz w:val="32"/>
          <w:szCs w:val="32"/>
          <w14:textFill>
            <w14:solidFill>
              <w14:schemeClr w14:val="tx1"/>
            </w14:solidFill>
          </w14:textFill>
        </w:rPr>
        <w:t>%；教育支出0.95</w:t>
      </w:r>
      <w:r>
        <w:rPr>
          <w:rFonts w:hint="eastAsia" w:ascii="仿宋" w:hAnsi="仿宋" w:eastAsia="仿宋"/>
          <w:color w:val="000000" w:themeColor="text1"/>
          <w:sz w:val="32"/>
          <w:szCs w:val="32"/>
          <w:lang w:eastAsia="zh-CN"/>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0.02%，</w:t>
      </w:r>
      <w:r>
        <w:rPr>
          <w:rFonts w:hint="eastAsia" w:ascii="仿宋" w:hAnsi="仿宋" w:eastAsia="仿宋"/>
          <w:color w:val="000000" w:themeColor="text1"/>
          <w:sz w:val="32"/>
          <w:szCs w:val="32"/>
          <w14:textFill>
            <w14:solidFill>
              <w14:schemeClr w14:val="tx1"/>
            </w14:solidFill>
          </w14:textFill>
        </w:rPr>
        <w:t>文化旅游体育与传媒支出</w:t>
      </w:r>
      <w:r>
        <w:rPr>
          <w:rFonts w:hint="eastAsia" w:ascii="仿宋" w:hAnsi="仿宋" w:eastAsia="仿宋"/>
          <w:color w:val="000000" w:themeColor="text1"/>
          <w:sz w:val="32"/>
          <w:szCs w:val="32"/>
          <w:u w:val="single"/>
          <w14:textFill>
            <w14:solidFill>
              <w14:schemeClr w14:val="tx1"/>
            </w14:solidFill>
          </w14:textFill>
        </w:rPr>
        <w:t>27.09</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u w:val="single"/>
          <w:lang w:val="en-US" w:eastAsia="zh-CN"/>
          <w14:textFill>
            <w14:solidFill>
              <w14:schemeClr w14:val="tx1"/>
            </w14:solidFill>
          </w14:textFill>
        </w:rPr>
        <w:t>0.71</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社会保障和就业支出</w:t>
      </w:r>
      <w:r>
        <w:rPr>
          <w:rFonts w:hint="eastAsia" w:ascii="仿宋" w:hAnsi="仿宋" w:eastAsia="仿宋"/>
          <w:color w:val="000000" w:themeColor="text1"/>
          <w:sz w:val="32"/>
          <w:szCs w:val="32"/>
          <w:u w:val="single"/>
          <w14:textFill>
            <w14:solidFill>
              <w14:schemeClr w14:val="tx1"/>
            </w14:solidFill>
          </w14:textFill>
        </w:rPr>
        <w:t>549.66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u w:val="single"/>
          <w:lang w:val="en-US" w:eastAsia="zh-CN"/>
          <w14:textFill>
            <w14:solidFill>
              <w14:schemeClr w14:val="tx1"/>
            </w14:solidFill>
          </w14:textFill>
        </w:rPr>
        <w:t>14.5</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；卫生健康支出</w:t>
      </w:r>
      <w:r>
        <w:rPr>
          <w:rFonts w:hint="eastAsia" w:ascii="仿宋" w:hAnsi="仿宋" w:eastAsia="仿宋"/>
          <w:color w:val="000000" w:themeColor="text1"/>
          <w:sz w:val="32"/>
          <w:szCs w:val="32"/>
          <w:u w:val="single"/>
          <w:lang w:eastAsia="zh-CN"/>
          <w14:textFill>
            <w14:solidFill>
              <w14:schemeClr w14:val="tx1"/>
            </w14:solidFill>
          </w14:textFill>
        </w:rPr>
        <w:t>214.94</w:t>
      </w:r>
      <w:r>
        <w:rPr>
          <w:rFonts w:hint="eastAsia" w:ascii="仿宋" w:hAnsi="仿宋" w:eastAsia="仿宋"/>
          <w:color w:val="000000" w:themeColor="text1"/>
          <w:sz w:val="32"/>
          <w:szCs w:val="32"/>
          <w:u w:val="none"/>
          <w:lang w:val="en-US" w:eastAsia="zh-CN"/>
          <w14:textFill>
            <w14:solidFill>
              <w14:schemeClr w14:val="tx1"/>
            </w14:solidFill>
          </w14:textFill>
        </w:rPr>
        <w:t>万元，占</w:t>
      </w:r>
      <w:r>
        <w:rPr>
          <w:rFonts w:hint="eastAsia" w:ascii="仿宋" w:hAnsi="仿宋" w:eastAsia="仿宋"/>
          <w:color w:val="000000" w:themeColor="text1"/>
          <w:sz w:val="32"/>
          <w:szCs w:val="32"/>
          <w:u w:val="single"/>
          <w:lang w:val="en-US" w:eastAsia="zh-CN"/>
          <w14:textFill>
            <w14:solidFill>
              <w14:schemeClr w14:val="tx1"/>
            </w14:solidFill>
          </w14:textFill>
        </w:rPr>
        <w:t>5.71</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 节能环保支出2.41</w:t>
      </w:r>
      <w:r>
        <w:rPr>
          <w:rFonts w:hint="eastAsia" w:ascii="仿宋" w:hAnsi="仿宋" w:eastAsia="仿宋"/>
          <w:color w:val="000000" w:themeColor="text1"/>
          <w:sz w:val="32"/>
          <w:szCs w:val="32"/>
          <w:lang w:val="en-US" w:eastAsia="zh-CN"/>
          <w14:textFill>
            <w14:solidFill>
              <w14:schemeClr w14:val="tx1"/>
            </w14:solidFill>
          </w14:textFill>
        </w:rPr>
        <w:t>万元，占 0.06 %，</w:t>
      </w:r>
      <w:r>
        <w:rPr>
          <w:rFonts w:hint="eastAsia" w:ascii="仿宋" w:hAnsi="仿宋" w:eastAsia="仿宋"/>
          <w:color w:val="000000" w:themeColor="text1"/>
          <w:sz w:val="32"/>
          <w:szCs w:val="32"/>
          <w:lang w:eastAsia="zh-CN"/>
          <w14:textFill>
            <w14:solidFill>
              <w14:schemeClr w14:val="tx1"/>
            </w14:solidFill>
          </w14:textFill>
        </w:rPr>
        <w:t>农林水支出</w:t>
      </w:r>
      <w:r>
        <w:rPr>
          <w:rFonts w:hint="eastAsia" w:ascii="仿宋" w:hAnsi="仿宋" w:eastAsia="仿宋"/>
          <w:color w:val="000000" w:themeColor="text1"/>
          <w:sz w:val="32"/>
          <w:szCs w:val="32"/>
          <w:u w:val="single"/>
          <w:lang w:eastAsia="zh-CN"/>
          <w14:textFill>
            <w14:solidFill>
              <w14:schemeClr w14:val="tx1"/>
            </w14:solidFill>
          </w14:textFill>
        </w:rPr>
        <w:t>307.52</w:t>
      </w:r>
      <w:r>
        <w:rPr>
          <w:rFonts w:hint="eastAsia" w:ascii="仿宋" w:hAnsi="仿宋" w:eastAsia="仿宋"/>
          <w:color w:val="000000" w:themeColor="text1"/>
          <w:sz w:val="32"/>
          <w:szCs w:val="32"/>
          <w:u w:val="none"/>
          <w:lang w:val="en-US" w:eastAsia="zh-CN"/>
          <w14:textFill>
            <w14:solidFill>
              <w14:schemeClr w14:val="tx1"/>
            </w14:solidFill>
          </w14:textFill>
        </w:rPr>
        <w:t>万元，占8.1</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；住房保障支出</w:t>
      </w:r>
      <w:r>
        <w:rPr>
          <w:rFonts w:hint="eastAsia" w:ascii="仿宋" w:hAnsi="仿宋" w:eastAsia="仿宋"/>
          <w:color w:val="000000" w:themeColor="text1"/>
          <w:sz w:val="32"/>
          <w:szCs w:val="32"/>
          <w:u w:val="single"/>
          <w:lang w:eastAsia="zh-CN"/>
          <w14:textFill>
            <w14:solidFill>
              <w14:schemeClr w14:val="tx1"/>
            </w14:solidFill>
          </w14:textFill>
        </w:rPr>
        <w:t>215.64</w:t>
      </w:r>
      <w:r>
        <w:rPr>
          <w:rFonts w:hint="eastAsia" w:ascii="仿宋" w:hAnsi="仿宋" w:eastAsia="仿宋"/>
          <w:color w:val="000000" w:themeColor="text1"/>
          <w:sz w:val="32"/>
          <w:szCs w:val="32"/>
          <w:u w:val="none"/>
          <w:lang w:val="en-US" w:eastAsia="zh-CN"/>
          <w14:textFill>
            <w14:solidFill>
              <w14:schemeClr w14:val="tx1"/>
            </w14:solidFill>
          </w14:textFill>
        </w:rPr>
        <w:t>万元，占</w:t>
      </w:r>
      <w:r>
        <w:rPr>
          <w:rFonts w:hint="eastAsia" w:ascii="仿宋" w:hAnsi="仿宋" w:eastAsia="仿宋"/>
          <w:color w:val="000000" w:themeColor="text1"/>
          <w:sz w:val="32"/>
          <w:szCs w:val="32"/>
          <w:u w:val="single"/>
          <w:lang w:val="en-US" w:eastAsia="zh-CN"/>
          <w14:textFill>
            <w14:solidFill>
              <w14:schemeClr w14:val="tx1"/>
            </w14:solidFill>
          </w14:textFill>
        </w:rPr>
        <w:t>5.7</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1.一般公共服务支出（类）人大事务（款）人大会议（项）预算数为</w:t>
      </w:r>
      <w:r>
        <w:rPr>
          <w:rFonts w:hint="eastAsia" w:ascii="仿宋" w:hAnsi="仿宋" w:eastAsia="仿宋"/>
          <w:color w:val="000000" w:themeColor="text1"/>
          <w:sz w:val="32"/>
          <w:szCs w:val="32"/>
          <w:u w:val="single"/>
          <w:lang w:val="en-US" w:eastAsia="zh-CN"/>
          <w14:textFill>
            <w14:solidFill>
              <w14:schemeClr w14:val="tx1"/>
            </w14:solidFill>
          </w14:textFill>
        </w:rPr>
        <w:t>13.30</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增加13.3万元、增涨100%，</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功能科目调整</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2.一般公共服务支出（类）人大事务（款）其他人大事务支出（项）预算数为</w:t>
      </w:r>
      <w:r>
        <w:rPr>
          <w:rFonts w:hint="eastAsia" w:ascii="仿宋" w:hAnsi="仿宋" w:eastAsia="仿宋"/>
          <w:color w:val="000000" w:themeColor="text1"/>
          <w:sz w:val="32"/>
          <w:szCs w:val="32"/>
          <w:u w:val="single"/>
          <w:lang w:val="en-US" w:eastAsia="zh-CN"/>
          <w14:textFill>
            <w14:solidFill>
              <w14:schemeClr w14:val="tx1"/>
            </w14:solidFill>
          </w14:textFill>
        </w:rPr>
        <w:t>10</w:t>
      </w:r>
      <w:r>
        <w:rPr>
          <w:rFonts w:hint="eastAsia" w:ascii="仿宋" w:hAnsi="仿宋" w:eastAsia="仿宋"/>
          <w:color w:val="000000" w:themeColor="text1"/>
          <w:sz w:val="32"/>
          <w:szCs w:val="32"/>
          <w14:textFill>
            <w14:solidFill>
              <w14:schemeClr w14:val="tx1"/>
            </w14:solidFill>
          </w14:textFill>
        </w:rPr>
        <w:t>万元，比2023 年执行数</w:t>
      </w:r>
      <w:r>
        <w:rPr>
          <w:rFonts w:hint="eastAsia" w:ascii="仿宋" w:hAnsi="仿宋" w:eastAsia="仿宋"/>
          <w:color w:val="000000" w:themeColor="text1"/>
          <w:sz w:val="32"/>
          <w:szCs w:val="32"/>
          <w:lang w:val="en-US" w:eastAsia="zh-CN"/>
          <w14:textFill>
            <w14:solidFill>
              <w14:schemeClr w14:val="tx1"/>
            </w14:solidFill>
          </w14:textFill>
        </w:rPr>
        <w:t>增加</w:t>
      </w:r>
      <w:r>
        <w:rPr>
          <w:rFonts w:hint="eastAsia" w:ascii="仿宋" w:hAnsi="仿宋" w:eastAsia="仿宋"/>
          <w:color w:val="000000" w:themeColor="text1"/>
          <w:sz w:val="32"/>
          <w:szCs w:val="32"/>
          <w:u w:val="single"/>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增涨</w:t>
      </w:r>
      <w:r>
        <w:rPr>
          <w:rFonts w:hint="eastAsia" w:ascii="仿宋" w:hAnsi="仿宋" w:eastAsia="仿宋"/>
          <w:color w:val="000000" w:themeColor="text1"/>
          <w:sz w:val="32"/>
          <w:szCs w:val="32"/>
          <w:u w:val="single"/>
          <w:lang w:val="en-US" w:eastAsia="zh-CN"/>
          <w14:textFill>
            <w14:solidFill>
              <w14:schemeClr w14:val="tx1"/>
            </w14:solidFill>
          </w14:textFill>
        </w:rPr>
        <w:t>25</w:t>
      </w:r>
      <w:r>
        <w:rPr>
          <w:rFonts w:hint="eastAsia" w:ascii="仿宋" w:hAnsi="仿宋" w:eastAsia="仿宋"/>
          <w:color w:val="000000" w:themeColor="text1"/>
          <w:sz w:val="32"/>
          <w:szCs w:val="32"/>
          <w14:textFill>
            <w14:solidFill>
              <w14:schemeClr w14:val="tx1"/>
            </w14:solidFill>
          </w14:textFill>
        </w:rPr>
        <w:t xml:space="preserve"> %。主要是</w:t>
      </w:r>
      <w:r>
        <w:rPr>
          <w:rFonts w:hint="eastAsia" w:ascii="仿宋" w:hAnsi="仿宋" w:eastAsia="仿宋"/>
          <w:color w:val="000000" w:themeColor="text1"/>
          <w:sz w:val="32"/>
          <w:szCs w:val="32"/>
          <w:lang w:val="en-US" w:eastAsia="zh-CN"/>
          <w14:textFill>
            <w14:solidFill>
              <w14:schemeClr w14:val="tx1"/>
            </w14:solidFill>
          </w14:textFill>
        </w:rPr>
        <w:t>由于人大项目资金预算增加，用于保障人大工作正常开展。</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lang w:val="en-US" w:eastAsia="zh-CN"/>
        </w:rPr>
        <w:t>3</w:t>
      </w:r>
      <w:r>
        <w:rPr>
          <w:rFonts w:hint="eastAsia" w:ascii="仿宋" w:hAnsi="仿宋" w:eastAsia="仿宋"/>
          <w:sz w:val="32"/>
          <w:szCs w:val="32"/>
        </w:rPr>
        <w:t>.一般公共服务支出（类）政府办公厅（室）及相关机构事务（款）行政运行（项）预算数为</w:t>
      </w:r>
      <w:r>
        <w:rPr>
          <w:rFonts w:hint="eastAsia" w:ascii="仿宋" w:hAnsi="仿宋" w:eastAsia="仿宋"/>
          <w:sz w:val="32"/>
          <w:szCs w:val="32"/>
          <w:u w:val="single"/>
          <w:lang w:val="en-US" w:eastAsia="zh-CN"/>
        </w:rPr>
        <w:t>2142.05</w:t>
      </w:r>
      <w:r>
        <w:rPr>
          <w:rFonts w:hint="eastAsia" w:ascii="仿宋" w:hAnsi="仿宋" w:eastAsia="仿宋"/>
          <w:sz w:val="32"/>
          <w:szCs w:val="32"/>
        </w:rPr>
        <w:t>万元</w:t>
      </w:r>
      <w:r>
        <w:rPr>
          <w:rFonts w:hint="eastAsia" w:ascii="仿宋" w:hAnsi="仿宋" w:eastAsia="仿宋"/>
          <w:color w:val="000000" w:themeColor="text1"/>
          <w:sz w:val="32"/>
          <w:szCs w:val="32"/>
          <w14:textFill>
            <w14:solidFill>
              <w14:schemeClr w14:val="tx1"/>
            </w14:solidFill>
          </w14:textFill>
        </w:rPr>
        <w:t>，比2023年执行数</w:t>
      </w:r>
      <w:r>
        <w:rPr>
          <w:rFonts w:hint="eastAsia" w:ascii="仿宋" w:hAnsi="仿宋" w:eastAsia="仿宋"/>
          <w:color w:val="000000" w:themeColor="text1"/>
          <w:sz w:val="32"/>
          <w:szCs w:val="32"/>
          <w:lang w:val="en-US" w:eastAsia="zh-CN"/>
          <w14:textFill>
            <w14:solidFill>
              <w14:schemeClr w14:val="tx1"/>
            </w14:solidFill>
          </w14:textFill>
        </w:rPr>
        <w:t>减少</w:t>
      </w:r>
      <w:r>
        <w:rPr>
          <w:rFonts w:hint="eastAsia" w:ascii="仿宋" w:hAnsi="仿宋" w:eastAsia="仿宋"/>
          <w:color w:val="000000" w:themeColor="text1"/>
          <w:sz w:val="32"/>
          <w:szCs w:val="32"/>
          <w:u w:val="single"/>
          <w:lang w:val="en-US" w:eastAsia="zh-CN"/>
          <w14:textFill>
            <w14:solidFill>
              <w14:schemeClr w14:val="tx1"/>
            </w14:solidFill>
          </w14:textFill>
        </w:rPr>
        <w:t>410.29</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下降</w:t>
      </w:r>
      <w:r>
        <w:rPr>
          <w:rFonts w:hint="eastAsia" w:ascii="仿宋" w:hAnsi="仿宋" w:eastAsia="仿宋"/>
          <w:color w:val="000000" w:themeColor="text1"/>
          <w:sz w:val="32"/>
          <w:szCs w:val="32"/>
          <w:u w:val="single"/>
          <w:lang w:val="en-US" w:eastAsia="zh-CN"/>
          <w14:textFill>
            <w14:solidFill>
              <w14:schemeClr w14:val="tx1"/>
            </w14:solidFill>
          </w14:textFill>
        </w:rPr>
        <w:t>16.07</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由于功能科目细化，重新调整功能科目</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一般公共服务支出（类）政府办公厅（室）及相关机构事务（款）其他政府办公厅（室）及相关机构事务支出（项）预算数为</w:t>
      </w:r>
      <w:r>
        <w:rPr>
          <w:rFonts w:hint="eastAsia" w:ascii="仿宋" w:hAnsi="仿宋" w:eastAsia="仿宋"/>
          <w:color w:val="000000" w:themeColor="text1"/>
          <w:sz w:val="32"/>
          <w:szCs w:val="32"/>
          <w:u w:val="single"/>
          <w:lang w:val="en-US" w:eastAsia="zh-CN"/>
          <w14:textFill>
            <w14:solidFill>
              <w14:schemeClr w14:val="tx1"/>
            </w14:solidFill>
          </w14:textFill>
        </w:rPr>
        <w:t>36.26</w:t>
      </w:r>
      <w:r>
        <w:rPr>
          <w:rFonts w:hint="eastAsia" w:ascii="仿宋" w:hAnsi="仿宋" w:eastAsia="仿宋"/>
          <w:color w:val="000000" w:themeColor="text1"/>
          <w:sz w:val="32"/>
          <w:szCs w:val="32"/>
          <w14:textFill>
            <w14:solidFill>
              <w14:schemeClr w14:val="tx1"/>
            </w14:solidFill>
          </w14:textFill>
        </w:rPr>
        <w:t>万元，比2023年执行数</w:t>
      </w:r>
      <w:r>
        <w:rPr>
          <w:rFonts w:hint="eastAsia" w:ascii="仿宋" w:hAnsi="仿宋" w:eastAsia="仿宋"/>
          <w:color w:val="000000" w:themeColor="text1"/>
          <w:sz w:val="32"/>
          <w:szCs w:val="32"/>
          <w:lang w:val="en-US" w:eastAsia="zh-CN"/>
          <w14:textFill>
            <w14:solidFill>
              <w14:schemeClr w14:val="tx1"/>
            </w14:solidFill>
          </w14:textFill>
        </w:rPr>
        <w:t>增加</w:t>
      </w:r>
      <w:r>
        <w:rPr>
          <w:rFonts w:hint="eastAsia" w:ascii="仿宋" w:hAnsi="仿宋" w:eastAsia="仿宋"/>
          <w:color w:val="000000" w:themeColor="text1"/>
          <w:sz w:val="32"/>
          <w:szCs w:val="32"/>
          <w:u w:val="single"/>
          <w:lang w:val="en-US" w:eastAsia="zh-CN"/>
          <w14:textFill>
            <w14:solidFill>
              <w14:schemeClr w14:val="tx1"/>
            </w14:solidFill>
          </w14:textFill>
        </w:rPr>
        <w:t>26.26</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增涨262.6</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由于功能科目细化，重新调整功能科目</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.一般公共服务支出（类）纪检监察事务（款）其他纪检监察事务支出（项）预算数为</w:t>
      </w:r>
      <w:r>
        <w:rPr>
          <w:rFonts w:hint="eastAsia" w:ascii="仿宋" w:hAnsi="仿宋" w:eastAsia="仿宋"/>
          <w:color w:val="000000" w:themeColor="text1"/>
          <w:sz w:val="32"/>
          <w:szCs w:val="32"/>
          <w:u w:val="single"/>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万元，比2023年执行数</w:t>
      </w:r>
      <w:r>
        <w:rPr>
          <w:rFonts w:hint="eastAsia" w:ascii="仿宋" w:hAnsi="仿宋" w:eastAsia="仿宋"/>
          <w:color w:val="000000" w:themeColor="text1"/>
          <w:sz w:val="32"/>
          <w:szCs w:val="32"/>
          <w:lang w:val="en-US" w:eastAsia="zh-CN"/>
          <w14:textFill>
            <w14:solidFill>
              <w14:schemeClr w14:val="tx1"/>
            </w14:solidFill>
          </w14:textFill>
        </w:rPr>
        <w:t>增加</w:t>
      </w:r>
      <w:r>
        <w:rPr>
          <w:rFonts w:hint="eastAsia" w:ascii="仿宋" w:hAnsi="仿宋" w:eastAsia="仿宋"/>
          <w:color w:val="000000" w:themeColor="text1"/>
          <w:sz w:val="32"/>
          <w:szCs w:val="32"/>
          <w:u w:val="single"/>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增加</w:t>
      </w:r>
      <w:r>
        <w:rPr>
          <w:rFonts w:hint="eastAsia" w:ascii="仿宋" w:hAnsi="仿宋" w:eastAsia="仿宋"/>
          <w:color w:val="000000" w:themeColor="text1"/>
          <w:sz w:val="32"/>
          <w:szCs w:val="32"/>
          <w:u w:val="single"/>
          <w:lang w:val="en-US" w:eastAsia="zh-CN"/>
          <w14:textFill>
            <w14:solidFill>
              <w14:schemeClr w14:val="tx1"/>
            </w14:solidFill>
          </w14:textFill>
        </w:rPr>
        <w:t>100</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由于功能科目调整</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6</w:t>
      </w:r>
      <w:r>
        <w:rPr>
          <w:rFonts w:hint="eastAsia" w:ascii="仿宋" w:hAnsi="仿宋" w:eastAsia="仿宋"/>
          <w:color w:val="000000" w:themeColor="text1"/>
          <w:sz w:val="32"/>
          <w:szCs w:val="32"/>
          <w14:textFill>
            <w14:solidFill>
              <w14:schemeClr w14:val="tx1"/>
            </w14:solidFill>
          </w14:textFill>
        </w:rPr>
        <w:t>.一般公共服务支出（类）组织事务（款）其他组织事务支出（项）预算数为</w:t>
      </w:r>
      <w:r>
        <w:rPr>
          <w:rFonts w:hint="eastAsia" w:ascii="仿宋" w:hAnsi="仿宋" w:eastAsia="仿宋"/>
          <w:color w:val="000000" w:themeColor="text1"/>
          <w:sz w:val="32"/>
          <w:szCs w:val="32"/>
          <w:u w:val="single"/>
          <w:lang w:val="en-US" w:eastAsia="zh-CN"/>
          <w14:textFill>
            <w14:solidFill>
              <w14:schemeClr w14:val="tx1"/>
            </w14:solidFill>
          </w14:textFill>
        </w:rPr>
        <w:t>259.96</w:t>
      </w:r>
      <w:r>
        <w:rPr>
          <w:rFonts w:hint="eastAsia" w:ascii="仿宋" w:hAnsi="仿宋" w:eastAsia="仿宋"/>
          <w:color w:val="000000" w:themeColor="text1"/>
          <w:sz w:val="32"/>
          <w:szCs w:val="32"/>
          <w14:textFill>
            <w14:solidFill>
              <w14:schemeClr w14:val="tx1"/>
            </w14:solidFill>
          </w14:textFill>
        </w:rPr>
        <w:t>万元，比2023年执行数</w:t>
      </w:r>
      <w:r>
        <w:rPr>
          <w:rFonts w:hint="eastAsia" w:ascii="仿宋" w:hAnsi="仿宋" w:eastAsia="仿宋"/>
          <w:color w:val="000000" w:themeColor="text1"/>
          <w:sz w:val="32"/>
          <w:szCs w:val="32"/>
          <w:lang w:val="en-US" w:eastAsia="zh-CN"/>
          <w14:textFill>
            <w14:solidFill>
              <w14:schemeClr w14:val="tx1"/>
            </w14:solidFill>
          </w14:textFill>
        </w:rPr>
        <w:t>增加199.1</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增涨327.1</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由于项目新增，预算数增加</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7</w:t>
      </w:r>
      <w:r>
        <w:rPr>
          <w:rFonts w:hint="eastAsia" w:ascii="仿宋" w:hAnsi="仿宋" w:eastAsia="仿宋"/>
          <w:color w:val="000000" w:themeColor="text1"/>
          <w:sz w:val="32"/>
          <w:szCs w:val="32"/>
          <w14:textFill>
            <w14:solidFill>
              <w14:schemeClr w14:val="tx1"/>
            </w14:solidFill>
          </w14:textFill>
        </w:rPr>
        <w:t>.一般公共服务支出（类）宣传事务（款）其他宣传事务支出（项）预算数为</w:t>
      </w:r>
      <w:r>
        <w:rPr>
          <w:rFonts w:hint="eastAsia" w:ascii="仿宋" w:hAnsi="仿宋" w:eastAsia="仿宋"/>
          <w:color w:val="000000" w:themeColor="text1"/>
          <w:sz w:val="32"/>
          <w:szCs w:val="32"/>
          <w:u w:val="single"/>
          <w:lang w:val="en-US" w:eastAsia="zh-CN"/>
          <w14:textFill>
            <w14:solidFill>
              <w14:schemeClr w14:val="tx1"/>
            </w14:solidFill>
          </w14:textFill>
        </w:rPr>
        <w:t>0.1</w:t>
      </w:r>
      <w:r>
        <w:rPr>
          <w:rFonts w:hint="eastAsia" w:ascii="仿宋" w:hAnsi="仿宋" w:eastAsia="仿宋"/>
          <w:color w:val="000000" w:themeColor="text1"/>
          <w:sz w:val="32"/>
          <w:szCs w:val="32"/>
          <w14:textFill>
            <w14:solidFill>
              <w14:schemeClr w14:val="tx1"/>
            </w14:solidFill>
          </w14:textFill>
        </w:rPr>
        <w:t>万元，比2023年执行数</w:t>
      </w:r>
      <w:r>
        <w:rPr>
          <w:rFonts w:hint="eastAsia" w:ascii="仿宋" w:hAnsi="仿宋" w:eastAsia="仿宋"/>
          <w:color w:val="000000" w:themeColor="text1"/>
          <w:sz w:val="32"/>
          <w:szCs w:val="32"/>
          <w:lang w:val="en-US" w:eastAsia="zh-CN"/>
          <w14:textFill>
            <w14:solidFill>
              <w14:schemeClr w14:val="tx1"/>
            </w14:solidFill>
          </w14:textFill>
        </w:rPr>
        <w:t>增加</w:t>
      </w:r>
      <w:r>
        <w:rPr>
          <w:rFonts w:hint="eastAsia" w:ascii="仿宋" w:hAnsi="仿宋" w:eastAsia="仿宋"/>
          <w:color w:val="000000" w:themeColor="text1"/>
          <w:sz w:val="32"/>
          <w:szCs w:val="32"/>
          <w:u w:val="single"/>
          <w:lang w:val="en-US" w:eastAsia="zh-CN"/>
          <w14:textFill>
            <w14:solidFill>
              <w14:schemeClr w14:val="tx1"/>
            </w14:solidFill>
          </w14:textFill>
        </w:rPr>
        <w:t>0.1</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增加</w:t>
      </w:r>
      <w:r>
        <w:rPr>
          <w:rFonts w:hint="eastAsia" w:ascii="仿宋" w:hAnsi="仿宋" w:eastAsia="仿宋"/>
          <w:color w:val="000000" w:themeColor="text1"/>
          <w:sz w:val="32"/>
          <w:szCs w:val="32"/>
          <w:u w:val="single"/>
          <w:lang w:val="en-US" w:eastAsia="zh-CN"/>
          <w14:textFill>
            <w14:solidFill>
              <w14:schemeClr w14:val="tx1"/>
            </w14:solidFill>
          </w14:textFill>
        </w:rPr>
        <w:t>100</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由于2024年项目新增</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.一般公共服务支出（类）其他共产党事务支出（款）其他共产党事务支出（项）预算数为</w:t>
      </w:r>
      <w:r>
        <w:rPr>
          <w:rFonts w:hint="eastAsia" w:ascii="仿宋" w:hAnsi="仿宋" w:eastAsia="仿宋"/>
          <w:color w:val="000000" w:themeColor="text1"/>
          <w:sz w:val="32"/>
          <w:szCs w:val="32"/>
          <w:u w:val="single"/>
          <w:lang w:val="en-US" w:eastAsia="zh-CN"/>
          <w14:textFill>
            <w14:solidFill>
              <w14:schemeClr w14:val="tx1"/>
            </w14:solidFill>
          </w14:textFill>
        </w:rPr>
        <w:t>5.61</w:t>
      </w:r>
      <w:r>
        <w:rPr>
          <w:rFonts w:hint="eastAsia" w:ascii="仿宋" w:hAnsi="仿宋" w:eastAsia="仿宋"/>
          <w:color w:val="000000" w:themeColor="text1"/>
          <w:sz w:val="32"/>
          <w:szCs w:val="32"/>
          <w14:textFill>
            <w14:solidFill>
              <w14:schemeClr w14:val="tx1"/>
            </w14:solidFill>
          </w14:textFill>
        </w:rPr>
        <w:t>万元，比2023年执行数</w:t>
      </w:r>
      <w:r>
        <w:rPr>
          <w:rFonts w:hint="eastAsia" w:ascii="仿宋" w:hAnsi="仿宋" w:eastAsia="仿宋"/>
          <w:color w:val="000000" w:themeColor="text1"/>
          <w:sz w:val="32"/>
          <w:szCs w:val="32"/>
          <w:lang w:val="en-US" w:eastAsia="zh-CN"/>
          <w14:textFill>
            <w14:solidFill>
              <w14:schemeClr w14:val="tx1"/>
            </w14:solidFill>
          </w14:textFill>
        </w:rPr>
        <w:t>减少</w:t>
      </w:r>
      <w:r>
        <w:rPr>
          <w:rFonts w:hint="eastAsia" w:ascii="仿宋" w:hAnsi="仿宋" w:eastAsia="仿宋"/>
          <w:color w:val="000000" w:themeColor="text1"/>
          <w:sz w:val="32"/>
          <w:szCs w:val="32"/>
          <w:u w:val="single"/>
          <w:lang w:val="en-US" w:eastAsia="zh-CN"/>
          <w14:textFill>
            <w14:solidFill>
              <w14:schemeClr w14:val="tx1"/>
            </w14:solidFill>
          </w14:textFill>
        </w:rPr>
        <w:t>59.67</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下降</w:t>
      </w:r>
      <w:r>
        <w:rPr>
          <w:rFonts w:hint="eastAsia" w:ascii="仿宋" w:hAnsi="仿宋" w:eastAsia="仿宋"/>
          <w:color w:val="000000" w:themeColor="text1"/>
          <w:sz w:val="32"/>
          <w:szCs w:val="32"/>
          <w:u w:val="single"/>
          <w:lang w:val="en-US" w:eastAsia="zh-CN"/>
          <w14:textFill>
            <w14:solidFill>
              <w14:schemeClr w14:val="tx1"/>
            </w14:solidFill>
          </w14:textFill>
        </w:rPr>
        <w:t>91.4</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由于2024年该功能科目项目减少</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9</w:t>
      </w:r>
      <w:r>
        <w:rPr>
          <w:rFonts w:hint="eastAsia" w:ascii="仿宋" w:hAnsi="仿宋" w:eastAsia="仿宋"/>
          <w:color w:val="000000" w:themeColor="text1"/>
          <w:sz w:val="32"/>
          <w:szCs w:val="32"/>
          <w14:textFill>
            <w14:solidFill>
              <w14:schemeClr w14:val="tx1"/>
            </w14:solidFill>
          </w14:textFill>
        </w:rPr>
        <w:t>.文化旅游体育与传媒支出（类）其他文化旅游体育与传媒支出（款）其他文化旅游体育与传媒支出（项）预算数为</w:t>
      </w:r>
      <w:r>
        <w:rPr>
          <w:rFonts w:hint="eastAsia" w:ascii="仿宋" w:hAnsi="仿宋" w:eastAsia="仿宋"/>
          <w:color w:val="000000" w:themeColor="text1"/>
          <w:sz w:val="32"/>
          <w:szCs w:val="32"/>
          <w:u w:val="single"/>
          <w:lang w:val="en-US" w:eastAsia="zh-CN"/>
          <w14:textFill>
            <w14:solidFill>
              <w14:schemeClr w14:val="tx1"/>
            </w14:solidFill>
          </w14:textFill>
        </w:rPr>
        <w:t>27.09</w:t>
      </w:r>
      <w:r>
        <w:rPr>
          <w:rFonts w:hint="eastAsia" w:ascii="仿宋" w:hAnsi="仿宋" w:eastAsia="仿宋"/>
          <w:color w:val="000000" w:themeColor="text1"/>
          <w:sz w:val="32"/>
          <w:szCs w:val="32"/>
          <w14:textFill>
            <w14:solidFill>
              <w14:schemeClr w14:val="tx1"/>
            </w14:solidFill>
          </w14:textFill>
        </w:rPr>
        <w:t>万元，比2023年执行数</w:t>
      </w:r>
      <w:r>
        <w:rPr>
          <w:rFonts w:hint="eastAsia" w:ascii="仿宋" w:hAnsi="仿宋" w:eastAsia="仿宋"/>
          <w:color w:val="000000" w:themeColor="text1"/>
          <w:sz w:val="32"/>
          <w:szCs w:val="32"/>
          <w:lang w:val="en-US" w:eastAsia="zh-CN"/>
          <w14:textFill>
            <w14:solidFill>
              <w14:schemeClr w14:val="tx1"/>
            </w14:solidFill>
          </w14:textFill>
        </w:rPr>
        <w:t>增加</w:t>
      </w:r>
      <w:r>
        <w:rPr>
          <w:rFonts w:hint="eastAsia" w:ascii="仿宋" w:hAnsi="仿宋" w:eastAsia="仿宋"/>
          <w:color w:val="000000" w:themeColor="text1"/>
          <w:sz w:val="32"/>
          <w:szCs w:val="32"/>
          <w:u w:val="single"/>
          <w:lang w:val="en-US" w:eastAsia="zh-CN"/>
          <w14:textFill>
            <w14:solidFill>
              <w14:schemeClr w14:val="tx1"/>
            </w14:solidFill>
          </w14:textFill>
        </w:rPr>
        <w:t>27.09</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增加</w:t>
      </w:r>
      <w:r>
        <w:rPr>
          <w:rFonts w:hint="eastAsia" w:ascii="仿宋" w:hAnsi="仿宋" w:eastAsia="仿宋"/>
          <w:color w:val="000000" w:themeColor="text1"/>
          <w:sz w:val="32"/>
          <w:szCs w:val="32"/>
          <w:u w:val="single"/>
          <w:lang w:val="en-US" w:eastAsia="zh-CN"/>
          <w14:textFill>
            <w14:solidFill>
              <w14:schemeClr w14:val="tx1"/>
            </w14:solidFill>
          </w14:textFill>
        </w:rPr>
        <w:t>100</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由于预算项目功能科目调整</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lang w:val="en-US" w:eastAsia="zh-CN"/>
        </w:rPr>
        <w:t>10</w:t>
      </w:r>
      <w:r>
        <w:rPr>
          <w:rFonts w:hint="eastAsia" w:ascii="仿宋" w:hAnsi="仿宋" w:eastAsia="仿宋"/>
          <w:sz w:val="32"/>
          <w:szCs w:val="32"/>
        </w:rPr>
        <w:t>.社会保障和就业支出（类）行政事业单位养老支出（款）机关事业单位基本养老保险缴费支出（项）预算数为</w:t>
      </w:r>
      <w:r>
        <w:rPr>
          <w:rFonts w:hint="eastAsia" w:ascii="仿宋" w:hAnsi="仿宋" w:eastAsia="仿宋"/>
          <w:sz w:val="32"/>
          <w:szCs w:val="32"/>
          <w:u w:val="single"/>
          <w:lang w:val="en-US" w:eastAsia="zh-CN"/>
        </w:rPr>
        <w:t>287.52</w:t>
      </w:r>
      <w:r>
        <w:rPr>
          <w:rFonts w:hint="eastAsia" w:ascii="仿宋" w:hAnsi="仿宋" w:eastAsia="仿宋"/>
          <w:sz w:val="32"/>
          <w:szCs w:val="32"/>
        </w:rPr>
        <w:t>万元，</w:t>
      </w:r>
      <w:r>
        <w:rPr>
          <w:rFonts w:hint="eastAsia" w:ascii="仿宋" w:hAnsi="仿宋" w:eastAsia="仿宋"/>
          <w:color w:val="000000" w:themeColor="text1"/>
          <w:sz w:val="32"/>
          <w:szCs w:val="32"/>
          <w14:textFill>
            <w14:solidFill>
              <w14:schemeClr w14:val="tx1"/>
            </w14:solidFill>
          </w14:textFill>
        </w:rPr>
        <w:t>比2023年执行数</w:t>
      </w:r>
      <w:r>
        <w:rPr>
          <w:rFonts w:hint="eastAsia" w:ascii="仿宋" w:hAnsi="仿宋" w:eastAsia="仿宋"/>
          <w:color w:val="000000" w:themeColor="text1"/>
          <w:sz w:val="32"/>
          <w:szCs w:val="32"/>
          <w:lang w:val="en-US" w:eastAsia="zh-CN"/>
          <w14:textFill>
            <w14:solidFill>
              <w14:schemeClr w14:val="tx1"/>
            </w14:solidFill>
          </w14:textFill>
        </w:rPr>
        <w:t>减少</w:t>
      </w:r>
      <w:r>
        <w:rPr>
          <w:rFonts w:hint="eastAsia" w:ascii="仿宋" w:hAnsi="仿宋" w:eastAsia="仿宋"/>
          <w:color w:val="000000" w:themeColor="text1"/>
          <w:sz w:val="32"/>
          <w:szCs w:val="32"/>
          <w:u w:val="single"/>
          <w:lang w:val="en-US" w:eastAsia="zh-CN"/>
          <w14:textFill>
            <w14:solidFill>
              <w14:schemeClr w14:val="tx1"/>
            </w14:solidFill>
          </w14:textFill>
        </w:rPr>
        <w:t>6.5</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增减</w:t>
      </w:r>
      <w:r>
        <w:rPr>
          <w:rFonts w:hint="eastAsia" w:ascii="仿宋" w:hAnsi="仿宋" w:eastAsia="仿宋"/>
          <w:color w:val="000000" w:themeColor="text1"/>
          <w:sz w:val="32"/>
          <w:szCs w:val="32"/>
          <w:u w:val="single"/>
          <w:lang w:val="en-US" w:eastAsia="zh-CN"/>
          <w14:textFill>
            <w14:solidFill>
              <w14:schemeClr w14:val="tx1"/>
            </w14:solidFill>
          </w14:textFill>
        </w:rPr>
        <w:t>2.26</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由于单位人员减少，预算数减少</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 xml:space="preserve"> </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11</w:t>
      </w:r>
      <w:r>
        <w:rPr>
          <w:rFonts w:hint="eastAsia" w:ascii="仿宋" w:hAnsi="仿宋" w:eastAsia="仿宋"/>
          <w:color w:val="000000" w:themeColor="text1"/>
          <w:sz w:val="32"/>
          <w:szCs w:val="32"/>
          <w14:textFill>
            <w14:solidFill>
              <w14:schemeClr w14:val="tx1"/>
            </w14:solidFill>
          </w14:textFill>
        </w:rPr>
        <w:t>.社会保障和就业支出（类）就业补助（款）其他就业补助支出（项）预算数为</w:t>
      </w:r>
      <w:r>
        <w:rPr>
          <w:rFonts w:hint="eastAsia" w:ascii="仿宋" w:hAnsi="仿宋" w:eastAsia="仿宋"/>
          <w:color w:val="000000" w:themeColor="text1"/>
          <w:sz w:val="32"/>
          <w:szCs w:val="32"/>
          <w:u w:val="single"/>
          <w:lang w:val="en-US" w:eastAsia="zh-CN"/>
          <w14:textFill>
            <w14:solidFill>
              <w14:schemeClr w14:val="tx1"/>
            </w14:solidFill>
          </w14:textFill>
        </w:rPr>
        <w:t>231.17</w:t>
      </w:r>
      <w:r>
        <w:rPr>
          <w:rFonts w:hint="eastAsia" w:ascii="仿宋" w:hAnsi="仿宋" w:eastAsia="仿宋"/>
          <w:color w:val="000000" w:themeColor="text1"/>
          <w:sz w:val="32"/>
          <w:szCs w:val="32"/>
          <w14:textFill>
            <w14:solidFill>
              <w14:schemeClr w14:val="tx1"/>
            </w14:solidFill>
          </w14:textFill>
        </w:rPr>
        <w:t>万元，比2023年执行数</w:t>
      </w:r>
      <w:r>
        <w:rPr>
          <w:rFonts w:hint="eastAsia" w:ascii="仿宋" w:hAnsi="仿宋" w:eastAsia="仿宋"/>
          <w:color w:val="000000" w:themeColor="text1"/>
          <w:sz w:val="32"/>
          <w:szCs w:val="32"/>
          <w:lang w:val="en-US" w:eastAsia="zh-CN"/>
          <w14:textFill>
            <w14:solidFill>
              <w14:schemeClr w14:val="tx1"/>
            </w14:solidFill>
          </w14:textFill>
        </w:rPr>
        <w:t>增加</w:t>
      </w:r>
      <w:r>
        <w:rPr>
          <w:rFonts w:hint="eastAsia" w:ascii="仿宋" w:hAnsi="仿宋" w:eastAsia="仿宋"/>
          <w:color w:val="000000" w:themeColor="text1"/>
          <w:sz w:val="32"/>
          <w:szCs w:val="32"/>
          <w:u w:val="single"/>
          <w:lang w:val="en-US" w:eastAsia="zh-CN"/>
          <w14:textFill>
            <w14:solidFill>
              <w14:schemeClr w14:val="tx1"/>
            </w14:solidFill>
          </w14:textFill>
        </w:rPr>
        <w:t>213.21</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增涨1187.1</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由于功能科目调整。</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12</w:t>
      </w:r>
      <w:r>
        <w:rPr>
          <w:rFonts w:hint="eastAsia" w:ascii="仿宋" w:hAnsi="仿宋" w:eastAsia="仿宋"/>
          <w:color w:val="000000" w:themeColor="text1"/>
          <w:sz w:val="32"/>
          <w:szCs w:val="32"/>
          <w14:textFill>
            <w14:solidFill>
              <w14:schemeClr w14:val="tx1"/>
            </w14:solidFill>
          </w14:textFill>
        </w:rPr>
        <w:t>.社会保障和就业支出（类）抚恤（款）死亡抚恤（项）预算数为</w:t>
      </w:r>
      <w:r>
        <w:rPr>
          <w:rFonts w:hint="eastAsia" w:ascii="仿宋" w:hAnsi="仿宋" w:eastAsia="仿宋"/>
          <w:color w:val="000000" w:themeColor="text1"/>
          <w:sz w:val="32"/>
          <w:szCs w:val="32"/>
          <w:u w:val="single"/>
          <w:lang w:val="en-US" w:eastAsia="zh-CN"/>
          <w14:textFill>
            <w14:solidFill>
              <w14:schemeClr w14:val="tx1"/>
            </w14:solidFill>
          </w14:textFill>
        </w:rPr>
        <w:t>6.65</w:t>
      </w:r>
      <w:r>
        <w:rPr>
          <w:rFonts w:hint="eastAsia" w:ascii="仿宋" w:hAnsi="仿宋" w:eastAsia="仿宋"/>
          <w:color w:val="000000" w:themeColor="text1"/>
          <w:sz w:val="32"/>
          <w:szCs w:val="32"/>
          <w14:textFill>
            <w14:solidFill>
              <w14:schemeClr w14:val="tx1"/>
            </w14:solidFill>
          </w14:textFill>
        </w:rPr>
        <w:t>万元，比2023年执行数</w:t>
      </w:r>
      <w:r>
        <w:rPr>
          <w:rFonts w:hint="eastAsia" w:ascii="仿宋" w:hAnsi="仿宋" w:eastAsia="仿宋"/>
          <w:color w:val="000000" w:themeColor="text1"/>
          <w:sz w:val="32"/>
          <w:szCs w:val="32"/>
          <w:lang w:val="en-US" w:eastAsia="zh-CN"/>
          <w14:textFill>
            <w14:solidFill>
              <w14:schemeClr w14:val="tx1"/>
            </w14:solidFill>
          </w14:textFill>
        </w:rPr>
        <w:t>增加</w:t>
      </w:r>
      <w:r>
        <w:rPr>
          <w:rFonts w:hint="eastAsia" w:ascii="仿宋" w:hAnsi="仿宋" w:eastAsia="仿宋"/>
          <w:color w:val="000000" w:themeColor="text1"/>
          <w:sz w:val="32"/>
          <w:szCs w:val="32"/>
          <w:u w:val="single"/>
          <w:lang w:val="en-US" w:eastAsia="zh-CN"/>
          <w14:textFill>
            <w14:solidFill>
              <w14:schemeClr w14:val="tx1"/>
            </w14:solidFill>
          </w14:textFill>
        </w:rPr>
        <w:t>6.65</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增加</w:t>
      </w:r>
      <w:r>
        <w:rPr>
          <w:rFonts w:hint="eastAsia" w:ascii="仿宋" w:hAnsi="仿宋" w:eastAsia="仿宋"/>
          <w:color w:val="000000" w:themeColor="text1"/>
          <w:sz w:val="32"/>
          <w:szCs w:val="32"/>
          <w:u w:val="single"/>
          <w:lang w:val="en-US" w:eastAsia="zh-CN"/>
          <w14:textFill>
            <w14:solidFill>
              <w14:schemeClr w14:val="tx1"/>
            </w14:solidFill>
          </w14:textFill>
        </w:rPr>
        <w:t>100</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由于功能科目调整。</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13</w:t>
      </w:r>
      <w:r>
        <w:rPr>
          <w:rFonts w:hint="eastAsia" w:ascii="仿宋" w:hAnsi="仿宋" w:eastAsia="仿宋"/>
          <w:color w:val="000000" w:themeColor="text1"/>
          <w:sz w:val="32"/>
          <w:szCs w:val="32"/>
          <w14:textFill>
            <w14:solidFill>
              <w14:schemeClr w14:val="tx1"/>
            </w14:solidFill>
          </w14:textFill>
        </w:rPr>
        <w:t>.社会保障和就业支出（类）财政对其他社会保险基金的补助（款）财政对失业保险基金的补助（项）预算数为</w:t>
      </w:r>
      <w:r>
        <w:rPr>
          <w:rFonts w:hint="eastAsia" w:ascii="仿宋" w:hAnsi="仿宋" w:eastAsia="仿宋"/>
          <w:color w:val="000000" w:themeColor="text1"/>
          <w:sz w:val="32"/>
          <w:szCs w:val="32"/>
          <w:u w:val="single"/>
          <w:lang w:val="en-US" w:eastAsia="zh-CN"/>
          <w14:textFill>
            <w14:solidFill>
              <w14:schemeClr w14:val="tx1"/>
            </w14:solidFill>
          </w14:textFill>
        </w:rPr>
        <w:t>4.55</w:t>
      </w:r>
      <w:r>
        <w:rPr>
          <w:rFonts w:hint="eastAsia" w:ascii="仿宋" w:hAnsi="仿宋" w:eastAsia="仿宋"/>
          <w:color w:val="000000" w:themeColor="text1"/>
          <w:sz w:val="32"/>
          <w:szCs w:val="32"/>
          <w14:textFill>
            <w14:solidFill>
              <w14:schemeClr w14:val="tx1"/>
            </w14:solidFill>
          </w14:textFill>
        </w:rPr>
        <w:t>万元，比2023年执行数</w:t>
      </w:r>
      <w:r>
        <w:rPr>
          <w:rFonts w:hint="eastAsia" w:ascii="仿宋" w:hAnsi="仿宋" w:eastAsia="仿宋"/>
          <w:color w:val="000000" w:themeColor="text1"/>
          <w:sz w:val="32"/>
          <w:szCs w:val="32"/>
          <w:lang w:val="en-US" w:eastAsia="zh-CN"/>
          <w14:textFill>
            <w14:solidFill>
              <w14:schemeClr w14:val="tx1"/>
            </w14:solidFill>
          </w14:textFill>
        </w:rPr>
        <w:t>增加</w:t>
      </w:r>
      <w:r>
        <w:rPr>
          <w:rFonts w:hint="eastAsia" w:ascii="仿宋" w:hAnsi="仿宋" w:eastAsia="仿宋"/>
          <w:color w:val="000000" w:themeColor="text1"/>
          <w:sz w:val="32"/>
          <w:szCs w:val="32"/>
          <w:u w:val="single"/>
          <w:lang w:val="en-US" w:eastAsia="zh-CN"/>
          <w14:textFill>
            <w14:solidFill>
              <w14:schemeClr w14:val="tx1"/>
            </w14:solidFill>
          </w14:textFill>
        </w:rPr>
        <w:t>0.31</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增涨</w:t>
      </w:r>
      <w:r>
        <w:rPr>
          <w:rFonts w:hint="eastAsia" w:ascii="仿宋" w:hAnsi="仿宋" w:eastAsia="仿宋"/>
          <w:color w:val="000000" w:themeColor="text1"/>
          <w:sz w:val="32"/>
          <w:szCs w:val="32"/>
          <w:u w:val="single"/>
          <w:lang w:val="en-US" w:eastAsia="zh-CN"/>
          <w14:textFill>
            <w14:solidFill>
              <w14:schemeClr w14:val="tx1"/>
            </w14:solidFill>
          </w14:textFill>
        </w:rPr>
        <w:t>7.31</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由于</w:t>
      </w:r>
      <w:r>
        <w:rPr>
          <w:rFonts w:hint="eastAsia" w:ascii="仿宋" w:hAnsi="仿宋" w:eastAsia="仿宋"/>
          <w:color w:val="000000" w:themeColor="text1"/>
          <w:sz w:val="32"/>
          <w:szCs w:val="32"/>
          <w:u w:val="none"/>
          <w:lang w:val="en-US" w:eastAsia="zh-CN"/>
          <w14:textFill>
            <w14:solidFill>
              <w14:schemeClr w14:val="tx1"/>
            </w14:solidFill>
          </w14:textFill>
        </w:rPr>
        <w:t>机构内事业编制人员增加</w:t>
      </w:r>
      <w:r>
        <w:rPr>
          <w:rFonts w:hint="eastAsia" w:ascii="仿宋" w:hAnsi="仿宋" w:eastAsia="仿宋"/>
          <w:color w:val="000000" w:themeColor="text1"/>
          <w:sz w:val="32"/>
          <w:szCs w:val="32"/>
          <w:lang w:val="en-US" w:eastAsia="zh-CN"/>
          <w14:textFill>
            <w14:solidFill>
              <w14:schemeClr w14:val="tx1"/>
            </w14:solidFill>
          </w14:textFill>
        </w:rPr>
        <w:t>。</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14</w:t>
      </w:r>
      <w:r>
        <w:rPr>
          <w:rFonts w:hint="eastAsia" w:ascii="仿宋" w:hAnsi="仿宋" w:eastAsia="仿宋"/>
          <w:color w:val="000000" w:themeColor="text1"/>
          <w:sz w:val="32"/>
          <w:szCs w:val="32"/>
          <w14:textFill>
            <w14:solidFill>
              <w14:schemeClr w14:val="tx1"/>
            </w14:solidFill>
          </w14:textFill>
        </w:rPr>
        <w:t>.社会保障和就业支出（类）财政对其他社会保险基金的补助（款）财政对工伤保险基金的补助（项）预算数为</w:t>
      </w:r>
      <w:r>
        <w:rPr>
          <w:rFonts w:hint="eastAsia" w:ascii="仿宋" w:hAnsi="仿宋" w:eastAsia="仿宋"/>
          <w:color w:val="000000" w:themeColor="text1"/>
          <w:sz w:val="32"/>
          <w:szCs w:val="32"/>
          <w:u w:val="single"/>
          <w:lang w:val="en-US" w:eastAsia="zh-CN"/>
          <w14:textFill>
            <w14:solidFill>
              <w14:schemeClr w14:val="tx1"/>
            </w14:solidFill>
          </w14:textFill>
        </w:rPr>
        <w:t>7.19</w:t>
      </w:r>
      <w:r>
        <w:rPr>
          <w:rFonts w:hint="eastAsia" w:ascii="仿宋" w:hAnsi="仿宋" w:eastAsia="仿宋"/>
          <w:color w:val="000000" w:themeColor="text1"/>
          <w:sz w:val="32"/>
          <w:szCs w:val="32"/>
          <w14:textFill>
            <w14:solidFill>
              <w14:schemeClr w14:val="tx1"/>
            </w14:solidFill>
          </w14:textFill>
        </w:rPr>
        <w:t>万元，比2023年执行数</w:t>
      </w:r>
      <w:r>
        <w:rPr>
          <w:rFonts w:hint="eastAsia" w:ascii="仿宋" w:hAnsi="仿宋" w:eastAsia="仿宋"/>
          <w:color w:val="000000" w:themeColor="text1"/>
          <w:sz w:val="32"/>
          <w:szCs w:val="32"/>
          <w:lang w:eastAsia="zh-CN"/>
          <w14:textFill>
            <w14:solidFill>
              <w14:schemeClr w14:val="tx1"/>
            </w14:solidFill>
          </w14:textFill>
        </w:rPr>
        <w:t>减少</w:t>
      </w:r>
      <w:r>
        <w:rPr>
          <w:rFonts w:hint="eastAsia" w:ascii="仿宋" w:hAnsi="仿宋" w:eastAsia="仿宋"/>
          <w:color w:val="000000" w:themeColor="text1"/>
          <w:sz w:val="32"/>
          <w:szCs w:val="32"/>
          <w:u w:val="single"/>
          <w:lang w:val="en-US" w:eastAsia="zh-CN"/>
          <w14:textFill>
            <w14:solidFill>
              <w14:schemeClr w14:val="tx1"/>
            </w14:solidFill>
          </w14:textFill>
        </w:rPr>
        <w:t>0.16</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增减</w:t>
      </w:r>
      <w:r>
        <w:rPr>
          <w:rFonts w:hint="eastAsia" w:ascii="仿宋" w:hAnsi="仿宋" w:eastAsia="仿宋"/>
          <w:color w:val="000000" w:themeColor="text1"/>
          <w:sz w:val="32"/>
          <w:szCs w:val="32"/>
          <w:u w:val="single"/>
          <w:lang w:val="en-US" w:eastAsia="zh-CN"/>
          <w14:textFill>
            <w14:solidFill>
              <w14:schemeClr w14:val="tx1"/>
            </w14:solidFill>
          </w14:textFill>
        </w:rPr>
        <w:t>2.17</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由于</w:t>
      </w:r>
      <w:r>
        <w:rPr>
          <w:rFonts w:hint="eastAsia" w:ascii="仿宋" w:hAnsi="仿宋" w:eastAsia="仿宋"/>
          <w:color w:val="000000" w:themeColor="text1"/>
          <w:sz w:val="32"/>
          <w:szCs w:val="32"/>
          <w:u w:val="none"/>
          <w:lang w:val="en-US" w:eastAsia="zh-CN"/>
          <w14:textFill>
            <w14:solidFill>
              <w14:schemeClr w14:val="tx1"/>
            </w14:solidFill>
          </w14:textFill>
        </w:rPr>
        <w:t>机构内人员调整，预算减少</w:t>
      </w:r>
      <w:r>
        <w:rPr>
          <w:rFonts w:hint="eastAsia" w:ascii="仿宋" w:hAnsi="仿宋" w:eastAsia="仿宋"/>
          <w:color w:val="000000" w:themeColor="text1"/>
          <w:sz w:val="32"/>
          <w:szCs w:val="32"/>
          <w:lang w:val="en-US" w:eastAsia="zh-CN"/>
          <w14:textFill>
            <w14:solidFill>
              <w14:schemeClr w14:val="tx1"/>
            </w14:solidFill>
          </w14:textFill>
        </w:rPr>
        <w:t>。</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sz w:val="32"/>
          <w:szCs w:val="32"/>
          <w:lang w:val="en-US" w:eastAsia="zh-CN"/>
        </w:rPr>
        <w:t>1</w:t>
      </w:r>
      <w:r>
        <w:rPr>
          <w:rFonts w:hint="eastAsia" w:ascii="仿宋" w:hAnsi="仿宋" w:eastAsia="仿宋"/>
          <w:color w:val="000000" w:themeColor="text1"/>
          <w:sz w:val="32"/>
          <w:szCs w:val="32"/>
          <w:lang w:val="en-US" w:eastAsia="zh-CN"/>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.社会保障和就业支出（类）财政对其他社会保险基金的补助（款）其他财政对社会保险基金的补助（项）预算数为</w:t>
      </w:r>
      <w:r>
        <w:rPr>
          <w:rFonts w:hint="eastAsia" w:ascii="仿宋" w:hAnsi="仿宋" w:eastAsia="仿宋"/>
          <w:color w:val="000000" w:themeColor="text1"/>
          <w:sz w:val="32"/>
          <w:szCs w:val="32"/>
          <w:u w:val="single"/>
          <w:lang w:val="en-US" w:eastAsia="zh-CN"/>
          <w14:textFill>
            <w14:solidFill>
              <w14:schemeClr w14:val="tx1"/>
            </w14:solidFill>
          </w14:textFill>
        </w:rPr>
        <w:t>12.58</w:t>
      </w:r>
      <w:r>
        <w:rPr>
          <w:rFonts w:hint="eastAsia" w:ascii="仿宋" w:hAnsi="仿宋" w:eastAsia="仿宋"/>
          <w:color w:val="000000" w:themeColor="text1"/>
          <w:sz w:val="32"/>
          <w:szCs w:val="32"/>
          <w14:textFill>
            <w14:solidFill>
              <w14:schemeClr w14:val="tx1"/>
            </w14:solidFill>
          </w14:textFill>
        </w:rPr>
        <w:t>万元，比2023年执行数</w:t>
      </w:r>
      <w:r>
        <w:rPr>
          <w:rFonts w:hint="eastAsia" w:ascii="仿宋" w:hAnsi="仿宋" w:eastAsia="仿宋"/>
          <w:color w:val="000000" w:themeColor="text1"/>
          <w:sz w:val="32"/>
          <w:szCs w:val="32"/>
          <w:lang w:val="en-US" w:eastAsia="zh-CN"/>
          <w14:textFill>
            <w14:solidFill>
              <w14:schemeClr w14:val="tx1"/>
            </w14:solidFill>
          </w14:textFill>
        </w:rPr>
        <w:t>减少</w:t>
      </w:r>
      <w:r>
        <w:rPr>
          <w:rFonts w:hint="eastAsia" w:ascii="仿宋" w:hAnsi="仿宋" w:eastAsia="仿宋"/>
          <w:color w:val="000000" w:themeColor="text1"/>
          <w:sz w:val="32"/>
          <w:szCs w:val="32"/>
          <w:u w:val="single"/>
          <w:lang w:val="en-US" w:eastAsia="zh-CN"/>
          <w14:textFill>
            <w14:solidFill>
              <w14:schemeClr w14:val="tx1"/>
            </w14:solidFill>
          </w14:textFill>
        </w:rPr>
        <w:t>0.28</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增减</w:t>
      </w:r>
      <w:r>
        <w:rPr>
          <w:rFonts w:hint="eastAsia" w:ascii="仿宋" w:hAnsi="仿宋" w:eastAsia="仿宋"/>
          <w:color w:val="000000" w:themeColor="text1"/>
          <w:sz w:val="32"/>
          <w:szCs w:val="32"/>
          <w:u w:val="single"/>
          <w:lang w:val="en-US" w:eastAsia="zh-CN"/>
          <w14:textFill>
            <w14:solidFill>
              <w14:schemeClr w14:val="tx1"/>
            </w14:solidFill>
          </w14:textFill>
        </w:rPr>
        <w:t>2.17</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由于</w:t>
      </w:r>
      <w:r>
        <w:rPr>
          <w:rFonts w:hint="eastAsia" w:ascii="仿宋" w:hAnsi="仿宋" w:eastAsia="仿宋"/>
          <w:color w:val="000000" w:themeColor="text1"/>
          <w:sz w:val="32"/>
          <w:szCs w:val="32"/>
          <w:u w:val="none"/>
          <w:lang w:val="en-US" w:eastAsia="zh-CN"/>
          <w14:textFill>
            <w14:solidFill>
              <w14:schemeClr w14:val="tx1"/>
            </w14:solidFill>
          </w14:textFill>
        </w:rPr>
        <w:t>机构内人员调整，预算减少</w:t>
      </w:r>
      <w:r>
        <w:rPr>
          <w:rFonts w:hint="eastAsia" w:ascii="仿宋" w:hAnsi="仿宋" w:eastAsia="仿宋"/>
          <w:color w:val="000000" w:themeColor="text1"/>
          <w:sz w:val="32"/>
          <w:szCs w:val="32"/>
          <w:lang w:val="en-US" w:eastAsia="zh-CN"/>
          <w14:textFill>
            <w14:solidFill>
              <w14:schemeClr w14:val="tx1"/>
            </w14:solidFill>
          </w14:textFill>
        </w:rPr>
        <w:t>。</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16</w:t>
      </w:r>
      <w:r>
        <w:rPr>
          <w:rFonts w:hint="eastAsia" w:ascii="仿宋" w:hAnsi="仿宋" w:eastAsia="仿宋"/>
          <w:color w:val="000000" w:themeColor="text1"/>
          <w:sz w:val="32"/>
          <w:szCs w:val="32"/>
          <w14:textFill>
            <w14:solidFill>
              <w14:schemeClr w14:val="tx1"/>
            </w14:solidFill>
          </w14:textFill>
        </w:rPr>
        <w:t>.卫生健康支出（类）卫生健康管理事务（款）其他卫生健康管理事务支出（项）预算数为</w:t>
      </w:r>
      <w:r>
        <w:rPr>
          <w:rFonts w:hint="eastAsia" w:ascii="仿宋" w:hAnsi="仿宋" w:eastAsia="仿宋"/>
          <w:color w:val="000000" w:themeColor="text1"/>
          <w:sz w:val="32"/>
          <w:szCs w:val="32"/>
          <w:u w:val="single"/>
          <w:lang w:val="en-US" w:eastAsia="zh-CN"/>
          <w14:textFill>
            <w14:solidFill>
              <w14:schemeClr w14:val="tx1"/>
            </w14:solidFill>
          </w14:textFill>
        </w:rPr>
        <w:t>38.04</w:t>
      </w:r>
      <w:r>
        <w:rPr>
          <w:rFonts w:hint="eastAsia" w:ascii="仿宋" w:hAnsi="仿宋" w:eastAsia="仿宋"/>
          <w:color w:val="000000" w:themeColor="text1"/>
          <w:sz w:val="32"/>
          <w:szCs w:val="32"/>
          <w14:textFill>
            <w14:solidFill>
              <w14:schemeClr w14:val="tx1"/>
            </w14:solidFill>
          </w14:textFill>
        </w:rPr>
        <w:t>万元，比2023年执行数</w:t>
      </w:r>
      <w:r>
        <w:rPr>
          <w:rFonts w:hint="eastAsia" w:ascii="仿宋" w:hAnsi="仿宋" w:eastAsia="仿宋"/>
          <w:color w:val="000000" w:themeColor="text1"/>
          <w:sz w:val="32"/>
          <w:szCs w:val="32"/>
          <w:lang w:val="en-US" w:eastAsia="zh-CN"/>
          <w14:textFill>
            <w14:solidFill>
              <w14:schemeClr w14:val="tx1"/>
            </w14:solidFill>
          </w14:textFill>
        </w:rPr>
        <w:t>增加</w:t>
      </w:r>
      <w:r>
        <w:rPr>
          <w:rFonts w:hint="eastAsia" w:ascii="仿宋" w:hAnsi="仿宋" w:eastAsia="仿宋"/>
          <w:color w:val="000000" w:themeColor="text1"/>
          <w:sz w:val="32"/>
          <w:szCs w:val="32"/>
          <w:u w:val="single"/>
          <w:lang w:val="en-US" w:eastAsia="zh-CN"/>
          <w14:textFill>
            <w14:solidFill>
              <w14:schemeClr w14:val="tx1"/>
            </w14:solidFill>
          </w14:textFill>
        </w:rPr>
        <w:t>38.04</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增加</w:t>
      </w:r>
      <w:r>
        <w:rPr>
          <w:rFonts w:hint="eastAsia" w:ascii="仿宋" w:hAnsi="仿宋" w:eastAsia="仿宋"/>
          <w:color w:val="000000" w:themeColor="text1"/>
          <w:sz w:val="32"/>
          <w:szCs w:val="32"/>
          <w:u w:val="single"/>
          <w:lang w:val="en-US" w:eastAsia="zh-CN"/>
          <w14:textFill>
            <w14:solidFill>
              <w14:schemeClr w14:val="tx1"/>
            </w14:solidFill>
          </w14:textFill>
        </w:rPr>
        <w:t>100</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由于</w:t>
      </w:r>
      <w:r>
        <w:rPr>
          <w:rFonts w:hint="eastAsia" w:ascii="仿宋" w:hAnsi="仿宋" w:eastAsia="仿宋"/>
          <w:color w:val="000000" w:themeColor="text1"/>
          <w:sz w:val="32"/>
          <w:szCs w:val="32"/>
          <w:u w:val="none"/>
          <w:lang w:val="en-US" w:eastAsia="zh-CN"/>
          <w14:textFill>
            <w14:solidFill>
              <w14:schemeClr w14:val="tx1"/>
            </w14:solidFill>
          </w14:textFill>
        </w:rPr>
        <w:t>项目功能科目调整</w:t>
      </w:r>
      <w:r>
        <w:rPr>
          <w:rFonts w:hint="eastAsia" w:ascii="仿宋" w:hAnsi="仿宋" w:eastAsia="仿宋"/>
          <w:color w:val="000000" w:themeColor="text1"/>
          <w:sz w:val="32"/>
          <w:szCs w:val="32"/>
          <w:lang w:val="en-US" w:eastAsia="zh-CN"/>
          <w14:textFill>
            <w14:solidFill>
              <w14:schemeClr w14:val="tx1"/>
            </w14:solidFill>
          </w14:textFill>
        </w:rPr>
        <w:t>。</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17</w:t>
      </w:r>
      <w:r>
        <w:rPr>
          <w:rFonts w:hint="eastAsia" w:ascii="仿宋" w:hAnsi="仿宋" w:eastAsia="仿宋"/>
          <w:color w:val="000000" w:themeColor="text1"/>
          <w:sz w:val="32"/>
          <w:szCs w:val="32"/>
          <w14:textFill>
            <w14:solidFill>
              <w14:schemeClr w14:val="tx1"/>
            </w14:solidFill>
          </w14:textFill>
        </w:rPr>
        <w:t>.卫生健康支出（类）行政事业单位医疗（款）行政单位医疗（项）预算数为</w:t>
      </w:r>
      <w:r>
        <w:rPr>
          <w:rFonts w:hint="eastAsia" w:ascii="仿宋" w:hAnsi="仿宋" w:eastAsia="仿宋"/>
          <w:color w:val="000000" w:themeColor="text1"/>
          <w:sz w:val="32"/>
          <w:szCs w:val="32"/>
          <w:u w:val="single"/>
          <w:lang w:val="en-US" w:eastAsia="zh-CN"/>
          <w14:textFill>
            <w14:solidFill>
              <w14:schemeClr w14:val="tx1"/>
            </w14:solidFill>
          </w14:textFill>
        </w:rPr>
        <w:t>15.98</w:t>
      </w:r>
      <w:r>
        <w:rPr>
          <w:rFonts w:hint="eastAsia" w:ascii="仿宋" w:hAnsi="仿宋" w:eastAsia="仿宋"/>
          <w:color w:val="000000" w:themeColor="text1"/>
          <w:sz w:val="32"/>
          <w:szCs w:val="32"/>
          <w14:textFill>
            <w14:solidFill>
              <w14:schemeClr w14:val="tx1"/>
            </w14:solidFill>
          </w14:textFill>
        </w:rPr>
        <w:t>万元，比2023年执行数</w:t>
      </w:r>
      <w:r>
        <w:rPr>
          <w:rFonts w:hint="eastAsia" w:ascii="仿宋" w:hAnsi="仿宋" w:eastAsia="仿宋"/>
          <w:color w:val="000000" w:themeColor="text1"/>
          <w:sz w:val="32"/>
          <w:szCs w:val="32"/>
          <w:lang w:eastAsia="zh-CN"/>
          <w14:textFill>
            <w14:solidFill>
              <w14:schemeClr w14:val="tx1"/>
            </w14:solidFill>
          </w14:textFill>
        </w:rPr>
        <w:t>减少</w:t>
      </w:r>
      <w:r>
        <w:rPr>
          <w:rFonts w:hint="eastAsia" w:ascii="仿宋" w:hAnsi="仿宋" w:eastAsia="仿宋"/>
          <w:color w:val="000000" w:themeColor="text1"/>
          <w:sz w:val="32"/>
          <w:szCs w:val="32"/>
          <w:u w:val="single"/>
          <w:lang w:val="en-US" w:eastAsia="zh-CN"/>
          <w14:textFill>
            <w14:solidFill>
              <w14:schemeClr w14:val="tx1"/>
            </w14:solidFill>
          </w14:textFill>
        </w:rPr>
        <w:t>0.22</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减少</w:t>
      </w:r>
      <w:r>
        <w:rPr>
          <w:rFonts w:hint="eastAsia" w:ascii="仿宋" w:hAnsi="仿宋" w:eastAsia="仿宋"/>
          <w:color w:val="000000" w:themeColor="text1"/>
          <w:sz w:val="32"/>
          <w:szCs w:val="32"/>
          <w:u w:val="single"/>
          <w:lang w:val="en-US" w:eastAsia="zh-CN"/>
          <w14:textFill>
            <w14:solidFill>
              <w14:schemeClr w14:val="tx1"/>
            </w14:solidFill>
          </w14:textFill>
        </w:rPr>
        <w:t>1.35</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由于</w:t>
      </w:r>
      <w:r>
        <w:rPr>
          <w:rFonts w:hint="eastAsia" w:ascii="仿宋" w:hAnsi="仿宋" w:eastAsia="仿宋"/>
          <w:color w:val="000000" w:themeColor="text1"/>
          <w:sz w:val="32"/>
          <w:szCs w:val="32"/>
          <w:u w:val="none"/>
          <w:lang w:val="en-US" w:eastAsia="zh-CN"/>
          <w14:textFill>
            <w14:solidFill>
              <w14:schemeClr w14:val="tx1"/>
            </w14:solidFill>
          </w14:textFill>
        </w:rPr>
        <w:t>机构内人员调整，预算减少</w:t>
      </w:r>
      <w:r>
        <w:rPr>
          <w:rFonts w:hint="eastAsia" w:ascii="仿宋" w:hAnsi="仿宋" w:eastAsia="仿宋"/>
          <w:color w:val="000000" w:themeColor="text1"/>
          <w:sz w:val="32"/>
          <w:szCs w:val="32"/>
          <w:lang w:val="en-US" w:eastAsia="zh-CN"/>
          <w14:textFill>
            <w14:solidFill>
              <w14:schemeClr w14:val="tx1"/>
            </w14:solidFill>
          </w14:textFill>
        </w:rPr>
        <w:t>。</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18</w:t>
      </w:r>
      <w:r>
        <w:rPr>
          <w:rFonts w:hint="eastAsia" w:ascii="仿宋" w:hAnsi="仿宋" w:eastAsia="仿宋"/>
          <w:color w:val="000000" w:themeColor="text1"/>
          <w:sz w:val="32"/>
          <w:szCs w:val="32"/>
          <w14:textFill>
            <w14:solidFill>
              <w14:schemeClr w14:val="tx1"/>
            </w14:solidFill>
          </w14:textFill>
        </w:rPr>
        <w:t>.卫生健康支出（类）行政事业单位医疗（款）公务员医疗补助（项）预算数为</w:t>
      </w:r>
      <w:r>
        <w:rPr>
          <w:rFonts w:hint="eastAsia" w:ascii="仿宋" w:hAnsi="仿宋" w:eastAsia="仿宋"/>
          <w:color w:val="000000" w:themeColor="text1"/>
          <w:sz w:val="32"/>
          <w:szCs w:val="32"/>
          <w:u w:val="single"/>
          <w:lang w:val="en-US" w:eastAsia="zh-CN"/>
          <w14:textFill>
            <w14:solidFill>
              <w14:schemeClr w14:val="tx1"/>
            </w14:solidFill>
          </w14:textFill>
        </w:rPr>
        <w:t>17.16</w:t>
      </w:r>
      <w:r>
        <w:rPr>
          <w:rFonts w:hint="eastAsia" w:ascii="仿宋" w:hAnsi="仿宋" w:eastAsia="仿宋"/>
          <w:color w:val="000000" w:themeColor="text1"/>
          <w:sz w:val="32"/>
          <w:szCs w:val="32"/>
          <w14:textFill>
            <w14:solidFill>
              <w14:schemeClr w14:val="tx1"/>
            </w14:solidFill>
          </w14:textFill>
        </w:rPr>
        <w:t>万元，比2023年执行数</w:t>
      </w:r>
      <w:r>
        <w:rPr>
          <w:rFonts w:hint="eastAsia" w:ascii="仿宋" w:hAnsi="仿宋" w:eastAsia="仿宋"/>
          <w:color w:val="000000" w:themeColor="text1"/>
          <w:sz w:val="32"/>
          <w:szCs w:val="32"/>
          <w:lang w:val="en-US" w:eastAsia="zh-CN"/>
          <w14:textFill>
            <w14:solidFill>
              <w14:schemeClr w14:val="tx1"/>
            </w14:solidFill>
          </w14:textFill>
        </w:rPr>
        <w:t>减少</w:t>
      </w:r>
      <w:r>
        <w:rPr>
          <w:rFonts w:hint="eastAsia" w:ascii="仿宋" w:hAnsi="仿宋" w:eastAsia="仿宋"/>
          <w:color w:val="000000" w:themeColor="text1"/>
          <w:sz w:val="32"/>
          <w:szCs w:val="32"/>
          <w:u w:val="single"/>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减少</w:t>
      </w:r>
      <w:r>
        <w:rPr>
          <w:rFonts w:hint="eastAsia" w:ascii="仿宋" w:hAnsi="仿宋" w:eastAsia="仿宋"/>
          <w:color w:val="000000" w:themeColor="text1"/>
          <w:sz w:val="32"/>
          <w:szCs w:val="32"/>
          <w:u w:val="single"/>
          <w:lang w:val="en-US" w:eastAsia="zh-CN"/>
          <w14:textFill>
            <w14:solidFill>
              <w14:schemeClr w14:val="tx1"/>
            </w14:solidFill>
          </w14:textFill>
        </w:rPr>
        <w:t>5.5</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由于</w:t>
      </w:r>
      <w:r>
        <w:rPr>
          <w:rFonts w:hint="eastAsia" w:ascii="仿宋" w:hAnsi="仿宋" w:eastAsia="仿宋"/>
          <w:color w:val="000000" w:themeColor="text1"/>
          <w:sz w:val="32"/>
          <w:szCs w:val="32"/>
          <w:u w:val="none"/>
          <w:lang w:val="en-US" w:eastAsia="zh-CN"/>
          <w14:textFill>
            <w14:solidFill>
              <w14:schemeClr w14:val="tx1"/>
            </w14:solidFill>
          </w14:textFill>
        </w:rPr>
        <w:t>机构内人员调整，预算增少</w:t>
      </w:r>
      <w:r>
        <w:rPr>
          <w:rFonts w:hint="eastAsia" w:ascii="仿宋" w:hAnsi="仿宋" w:eastAsia="仿宋"/>
          <w:color w:val="000000" w:themeColor="text1"/>
          <w:sz w:val="32"/>
          <w:szCs w:val="32"/>
          <w:lang w:val="en-US" w:eastAsia="zh-CN"/>
          <w14:textFill>
            <w14:solidFill>
              <w14:schemeClr w14:val="tx1"/>
            </w14:solidFill>
          </w14:textFill>
        </w:rPr>
        <w:t>。</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19</w:t>
      </w:r>
      <w:r>
        <w:rPr>
          <w:rFonts w:hint="eastAsia" w:ascii="仿宋" w:hAnsi="仿宋" w:eastAsia="仿宋"/>
          <w:sz w:val="32"/>
          <w:szCs w:val="32"/>
        </w:rPr>
        <w:t>.卫生健康支出（类）财政对基本医疗保险基金的补助（款）财政对职工基本医疗保险基金的补助（项）预算数为</w:t>
      </w:r>
      <w:r>
        <w:rPr>
          <w:rFonts w:hint="eastAsia" w:ascii="仿宋" w:hAnsi="仿宋" w:eastAsia="仿宋"/>
          <w:sz w:val="32"/>
          <w:szCs w:val="32"/>
          <w:u w:val="single"/>
          <w:lang w:val="en-US" w:eastAsia="zh-CN"/>
        </w:rPr>
        <w:t>143.76</w:t>
      </w:r>
      <w:r>
        <w:rPr>
          <w:rFonts w:hint="eastAsia" w:ascii="仿宋" w:hAnsi="仿宋" w:eastAsia="仿宋"/>
          <w:sz w:val="32"/>
          <w:szCs w:val="32"/>
        </w:rPr>
        <w:t>万元，</w:t>
      </w:r>
      <w:r>
        <w:rPr>
          <w:rFonts w:hint="eastAsia" w:ascii="仿宋" w:hAnsi="仿宋" w:eastAsia="仿宋"/>
          <w:color w:val="000000" w:themeColor="text1"/>
          <w:sz w:val="32"/>
          <w:szCs w:val="32"/>
          <w14:textFill>
            <w14:solidFill>
              <w14:schemeClr w14:val="tx1"/>
            </w14:solidFill>
          </w14:textFill>
        </w:rPr>
        <w:t>比2023年执行数</w:t>
      </w:r>
      <w:r>
        <w:rPr>
          <w:rFonts w:hint="eastAsia" w:ascii="仿宋" w:hAnsi="仿宋" w:eastAsia="仿宋"/>
          <w:color w:val="000000" w:themeColor="text1"/>
          <w:sz w:val="32"/>
          <w:szCs w:val="32"/>
          <w:lang w:val="en-US" w:eastAsia="zh-CN"/>
          <w14:textFill>
            <w14:solidFill>
              <w14:schemeClr w14:val="tx1"/>
            </w14:solidFill>
          </w14:textFill>
        </w:rPr>
        <w:t>增少</w:t>
      </w:r>
      <w:r>
        <w:rPr>
          <w:rFonts w:hint="eastAsia" w:ascii="仿宋" w:hAnsi="仿宋" w:eastAsia="仿宋"/>
          <w:color w:val="000000" w:themeColor="text1"/>
          <w:sz w:val="32"/>
          <w:szCs w:val="32"/>
          <w:u w:val="single"/>
          <w:lang w:val="en-US" w:eastAsia="zh-CN"/>
          <w14:textFill>
            <w14:solidFill>
              <w14:schemeClr w14:val="tx1"/>
            </w14:solidFill>
          </w14:textFill>
        </w:rPr>
        <w:t>3.25</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减少</w:t>
      </w:r>
      <w:r>
        <w:rPr>
          <w:rFonts w:hint="eastAsia" w:ascii="仿宋" w:hAnsi="仿宋" w:eastAsia="仿宋"/>
          <w:color w:val="000000" w:themeColor="text1"/>
          <w:sz w:val="32"/>
          <w:szCs w:val="32"/>
          <w:u w:val="single"/>
          <w:lang w:val="en-US" w:eastAsia="zh-CN"/>
          <w14:textFill>
            <w14:solidFill>
              <w14:schemeClr w14:val="tx1"/>
            </w14:solidFill>
          </w14:textFill>
        </w:rPr>
        <w:t>2.21</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由于</w:t>
      </w:r>
      <w:r>
        <w:rPr>
          <w:rFonts w:hint="eastAsia" w:ascii="仿宋" w:hAnsi="仿宋" w:eastAsia="仿宋"/>
          <w:color w:val="000000" w:themeColor="text1"/>
          <w:sz w:val="32"/>
          <w:szCs w:val="32"/>
          <w:u w:val="none"/>
          <w:lang w:val="en-US" w:eastAsia="zh-CN"/>
          <w14:textFill>
            <w14:solidFill>
              <w14:schemeClr w14:val="tx1"/>
            </w14:solidFill>
          </w14:textFill>
        </w:rPr>
        <w:t>机构内人员调整，预算减少</w:t>
      </w:r>
      <w:r>
        <w:rPr>
          <w:rFonts w:hint="eastAsia" w:ascii="仿宋" w:hAnsi="仿宋" w:eastAsia="仿宋"/>
          <w:color w:val="000000" w:themeColor="text1"/>
          <w:sz w:val="32"/>
          <w:szCs w:val="32"/>
          <w:lang w:val="en-US" w:eastAsia="zh-CN"/>
          <w14:textFill>
            <w14:solidFill>
              <w14:schemeClr w14:val="tx1"/>
            </w14:solidFill>
          </w14:textFill>
        </w:rPr>
        <w:t>。</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21</w:t>
      </w:r>
      <w:r>
        <w:rPr>
          <w:rFonts w:hint="eastAsia" w:ascii="仿宋" w:hAnsi="仿宋" w:eastAsia="仿宋"/>
          <w:sz w:val="32"/>
          <w:szCs w:val="32"/>
        </w:rPr>
        <w:t>.农林水支出（类）农业农村（款）其他农业农村支出（项）预算数为</w:t>
      </w:r>
      <w:r>
        <w:rPr>
          <w:rFonts w:hint="eastAsia" w:ascii="仿宋" w:hAnsi="仿宋" w:eastAsia="仿宋"/>
          <w:sz w:val="32"/>
          <w:szCs w:val="32"/>
          <w:u w:val="single"/>
          <w:lang w:val="en-US" w:eastAsia="zh-CN"/>
        </w:rPr>
        <w:t>29.04</w:t>
      </w:r>
      <w:r>
        <w:rPr>
          <w:rFonts w:hint="eastAsia" w:ascii="仿宋" w:hAnsi="仿宋" w:eastAsia="仿宋"/>
          <w:sz w:val="32"/>
          <w:szCs w:val="32"/>
        </w:rPr>
        <w:t>万元，</w:t>
      </w:r>
      <w:r>
        <w:rPr>
          <w:rFonts w:hint="eastAsia" w:ascii="仿宋" w:hAnsi="仿宋" w:eastAsia="仿宋"/>
          <w:color w:val="000000" w:themeColor="text1"/>
          <w:sz w:val="32"/>
          <w:szCs w:val="32"/>
          <w14:textFill>
            <w14:solidFill>
              <w14:schemeClr w14:val="tx1"/>
            </w14:solidFill>
          </w14:textFill>
        </w:rPr>
        <w:t>比2023年执行数</w:t>
      </w:r>
      <w:r>
        <w:rPr>
          <w:rFonts w:hint="eastAsia" w:ascii="仿宋" w:hAnsi="仿宋" w:eastAsia="仿宋"/>
          <w:color w:val="000000" w:themeColor="text1"/>
          <w:sz w:val="32"/>
          <w:szCs w:val="32"/>
          <w:lang w:val="en-US" w:eastAsia="zh-CN"/>
          <w14:textFill>
            <w14:solidFill>
              <w14:schemeClr w14:val="tx1"/>
            </w14:solidFill>
          </w14:textFill>
        </w:rPr>
        <w:t>增加</w:t>
      </w:r>
      <w:r>
        <w:rPr>
          <w:rFonts w:hint="eastAsia" w:ascii="仿宋" w:hAnsi="仿宋" w:eastAsia="仿宋"/>
          <w:color w:val="000000" w:themeColor="text1"/>
          <w:sz w:val="32"/>
          <w:szCs w:val="32"/>
          <w:u w:val="single"/>
          <w:lang w:val="en-US" w:eastAsia="zh-CN"/>
          <w14:textFill>
            <w14:solidFill>
              <w14:schemeClr w14:val="tx1"/>
            </w14:solidFill>
          </w14:textFill>
        </w:rPr>
        <w:t>29.04</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增加</w:t>
      </w:r>
      <w:r>
        <w:rPr>
          <w:rFonts w:hint="eastAsia" w:ascii="仿宋" w:hAnsi="仿宋" w:eastAsia="仿宋"/>
          <w:color w:val="000000" w:themeColor="text1"/>
          <w:sz w:val="32"/>
          <w:szCs w:val="32"/>
          <w:u w:val="single"/>
          <w:lang w:val="en-US" w:eastAsia="zh-CN"/>
          <w14:textFill>
            <w14:solidFill>
              <w14:schemeClr w14:val="tx1"/>
            </w14:solidFill>
          </w14:textFill>
        </w:rPr>
        <w:t>100</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由于功能科目调整</w:t>
      </w:r>
      <w:r>
        <w:rPr>
          <w:rFonts w:hint="eastAsia" w:ascii="仿宋" w:hAnsi="仿宋" w:eastAsia="仿宋"/>
          <w:sz w:val="32"/>
          <w:szCs w:val="32"/>
          <w:lang w:val="en-US" w:eastAsia="zh-CN"/>
        </w:rPr>
        <w:t>。</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22</w:t>
      </w:r>
      <w:r>
        <w:rPr>
          <w:rFonts w:hint="eastAsia" w:ascii="仿宋" w:hAnsi="仿宋" w:eastAsia="仿宋"/>
          <w:color w:val="000000" w:themeColor="text1"/>
          <w:sz w:val="32"/>
          <w:szCs w:val="32"/>
          <w14:textFill>
            <w14:solidFill>
              <w14:schemeClr w14:val="tx1"/>
            </w14:solidFill>
          </w14:textFill>
        </w:rPr>
        <w:t>.农林水支出（类）巩固脱贫攻坚成果衔接乡村振兴（款）其他巩固脱贫攻坚成果衔接乡村振兴支出（项）预算数为</w:t>
      </w:r>
      <w:r>
        <w:rPr>
          <w:rFonts w:hint="eastAsia" w:ascii="仿宋" w:hAnsi="仿宋" w:eastAsia="仿宋"/>
          <w:color w:val="000000" w:themeColor="text1"/>
          <w:sz w:val="32"/>
          <w:szCs w:val="32"/>
          <w:u w:val="single"/>
          <w:lang w:val="en-US" w:eastAsia="zh-CN"/>
          <w14:textFill>
            <w14:solidFill>
              <w14:schemeClr w14:val="tx1"/>
            </w14:solidFill>
          </w14:textFill>
        </w:rPr>
        <w:t>16.18</w:t>
      </w:r>
      <w:r>
        <w:rPr>
          <w:rFonts w:hint="eastAsia" w:ascii="仿宋" w:hAnsi="仿宋" w:eastAsia="仿宋"/>
          <w:color w:val="000000" w:themeColor="text1"/>
          <w:sz w:val="32"/>
          <w:szCs w:val="32"/>
          <w14:textFill>
            <w14:solidFill>
              <w14:schemeClr w14:val="tx1"/>
            </w14:solidFill>
          </w14:textFill>
        </w:rPr>
        <w:t>万元，比2023年执行数</w:t>
      </w:r>
      <w:r>
        <w:rPr>
          <w:rFonts w:hint="eastAsia" w:ascii="仿宋" w:hAnsi="仿宋" w:eastAsia="仿宋"/>
          <w:color w:val="000000" w:themeColor="text1"/>
          <w:sz w:val="32"/>
          <w:szCs w:val="32"/>
          <w:lang w:val="en-US" w:eastAsia="zh-CN"/>
          <w14:textFill>
            <w14:solidFill>
              <w14:schemeClr w14:val="tx1"/>
            </w14:solidFill>
          </w14:textFill>
        </w:rPr>
        <w:t>减少</w:t>
      </w:r>
      <w:r>
        <w:rPr>
          <w:rFonts w:hint="eastAsia" w:ascii="仿宋" w:hAnsi="仿宋" w:eastAsia="仿宋"/>
          <w:color w:val="000000" w:themeColor="text1"/>
          <w:sz w:val="32"/>
          <w:szCs w:val="32"/>
          <w:u w:val="single"/>
          <w:lang w:val="en-US" w:eastAsia="zh-CN"/>
          <w14:textFill>
            <w14:solidFill>
              <w14:schemeClr w14:val="tx1"/>
            </w14:solidFill>
          </w14:textFill>
        </w:rPr>
        <w:t>1983.82</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增涨</w:t>
      </w:r>
      <w:r>
        <w:rPr>
          <w:rFonts w:hint="eastAsia" w:ascii="仿宋" w:hAnsi="仿宋" w:eastAsia="仿宋"/>
          <w:color w:val="000000" w:themeColor="text1"/>
          <w:sz w:val="32"/>
          <w:szCs w:val="32"/>
          <w:u w:val="single"/>
          <w:lang w:val="en-US" w:eastAsia="zh-CN"/>
          <w14:textFill>
            <w14:solidFill>
              <w14:schemeClr w14:val="tx1"/>
            </w14:solidFill>
          </w14:textFill>
        </w:rPr>
        <w:t>99.19</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由于项目减少，预算数减少。</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23</w:t>
      </w:r>
      <w:r>
        <w:rPr>
          <w:rFonts w:hint="eastAsia" w:ascii="仿宋" w:hAnsi="仿宋" w:eastAsia="仿宋"/>
          <w:color w:val="000000" w:themeColor="text1"/>
          <w:sz w:val="32"/>
          <w:szCs w:val="32"/>
          <w14:textFill>
            <w14:solidFill>
              <w14:schemeClr w14:val="tx1"/>
            </w14:solidFill>
          </w14:textFill>
        </w:rPr>
        <w:t>.农林水支出（类）农村综合改革（款）对村民委员会和村党支部的补助（项）预算数为</w:t>
      </w:r>
      <w:r>
        <w:rPr>
          <w:rFonts w:hint="eastAsia" w:ascii="仿宋" w:hAnsi="仿宋" w:eastAsia="仿宋"/>
          <w:color w:val="000000" w:themeColor="text1"/>
          <w:sz w:val="32"/>
          <w:szCs w:val="32"/>
          <w:u w:val="single"/>
          <w:lang w:val="en-US" w:eastAsia="zh-CN"/>
          <w14:textFill>
            <w14:solidFill>
              <w14:schemeClr w14:val="tx1"/>
            </w14:solidFill>
          </w14:textFill>
        </w:rPr>
        <w:t>242.79</w:t>
      </w:r>
      <w:r>
        <w:rPr>
          <w:rFonts w:hint="eastAsia" w:ascii="仿宋" w:hAnsi="仿宋" w:eastAsia="仿宋"/>
          <w:color w:val="000000" w:themeColor="text1"/>
          <w:sz w:val="32"/>
          <w:szCs w:val="32"/>
          <w14:textFill>
            <w14:solidFill>
              <w14:schemeClr w14:val="tx1"/>
            </w14:solidFill>
          </w14:textFill>
        </w:rPr>
        <w:t>万元，比2023年执行数</w:t>
      </w:r>
      <w:r>
        <w:rPr>
          <w:rFonts w:hint="eastAsia" w:ascii="仿宋" w:hAnsi="仿宋" w:eastAsia="仿宋"/>
          <w:color w:val="000000" w:themeColor="text1"/>
          <w:sz w:val="32"/>
          <w:szCs w:val="32"/>
          <w:lang w:val="en-US" w:eastAsia="zh-CN"/>
          <w14:textFill>
            <w14:solidFill>
              <w14:schemeClr w14:val="tx1"/>
            </w14:solidFill>
          </w14:textFill>
        </w:rPr>
        <w:t>增加</w:t>
      </w:r>
      <w:r>
        <w:rPr>
          <w:rFonts w:hint="eastAsia" w:ascii="仿宋" w:hAnsi="仿宋" w:eastAsia="仿宋"/>
          <w:color w:val="000000" w:themeColor="text1"/>
          <w:sz w:val="32"/>
          <w:szCs w:val="32"/>
          <w:u w:val="single"/>
          <w:lang w:val="en-US" w:eastAsia="zh-CN"/>
          <w14:textFill>
            <w14:solidFill>
              <w14:schemeClr w14:val="tx1"/>
            </w14:solidFill>
          </w14:textFill>
        </w:rPr>
        <w:t>242.79</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增加</w:t>
      </w:r>
      <w:r>
        <w:rPr>
          <w:rFonts w:hint="eastAsia" w:ascii="仿宋" w:hAnsi="仿宋" w:eastAsia="仿宋"/>
          <w:color w:val="000000" w:themeColor="text1"/>
          <w:sz w:val="32"/>
          <w:szCs w:val="32"/>
          <w:u w:val="single"/>
          <w:lang w:val="en-US" w:eastAsia="zh-CN"/>
          <w14:textFill>
            <w14:solidFill>
              <w14:schemeClr w14:val="tx1"/>
            </w14:solidFill>
          </w14:textFill>
        </w:rPr>
        <w:t>100</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由于功能科目调整。</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24</w:t>
      </w:r>
      <w:r>
        <w:rPr>
          <w:rFonts w:hint="eastAsia" w:ascii="仿宋" w:hAnsi="仿宋" w:eastAsia="仿宋"/>
          <w:color w:val="000000" w:themeColor="text1"/>
          <w:sz w:val="32"/>
          <w:szCs w:val="32"/>
          <w14:textFill>
            <w14:solidFill>
              <w14:schemeClr w14:val="tx1"/>
            </w14:solidFill>
          </w14:textFill>
        </w:rPr>
        <w:t>.农林水支出（类）农村综合改革（款）其他农村综合改革支出（项）预算数为</w:t>
      </w:r>
      <w:r>
        <w:rPr>
          <w:rFonts w:hint="eastAsia" w:ascii="仿宋" w:hAnsi="仿宋" w:eastAsia="仿宋"/>
          <w:color w:val="000000" w:themeColor="text1"/>
          <w:sz w:val="32"/>
          <w:szCs w:val="32"/>
          <w:u w:val="single"/>
          <w:lang w:val="en-US" w:eastAsia="zh-CN"/>
          <w14:textFill>
            <w14:solidFill>
              <w14:schemeClr w14:val="tx1"/>
            </w14:solidFill>
          </w14:textFill>
        </w:rPr>
        <w:t>19.51</w:t>
      </w:r>
      <w:r>
        <w:rPr>
          <w:rFonts w:hint="eastAsia" w:ascii="仿宋" w:hAnsi="仿宋" w:eastAsia="仿宋"/>
          <w:color w:val="000000" w:themeColor="text1"/>
          <w:sz w:val="32"/>
          <w:szCs w:val="32"/>
          <w14:textFill>
            <w14:solidFill>
              <w14:schemeClr w14:val="tx1"/>
            </w14:solidFill>
          </w14:textFill>
        </w:rPr>
        <w:t>万元，比2023年执行数</w:t>
      </w:r>
      <w:r>
        <w:rPr>
          <w:rFonts w:hint="eastAsia" w:ascii="仿宋" w:hAnsi="仿宋" w:eastAsia="仿宋"/>
          <w:color w:val="000000" w:themeColor="text1"/>
          <w:sz w:val="32"/>
          <w:szCs w:val="32"/>
          <w:lang w:val="en-US" w:eastAsia="zh-CN"/>
          <w14:textFill>
            <w14:solidFill>
              <w14:schemeClr w14:val="tx1"/>
            </w14:solidFill>
          </w14:textFill>
        </w:rPr>
        <w:t>增加</w:t>
      </w:r>
      <w:r>
        <w:rPr>
          <w:rFonts w:hint="eastAsia" w:ascii="仿宋" w:hAnsi="仿宋" w:eastAsia="仿宋"/>
          <w:color w:val="000000" w:themeColor="text1"/>
          <w:sz w:val="32"/>
          <w:szCs w:val="32"/>
          <w:u w:val="single"/>
          <w:lang w:val="en-US" w:eastAsia="zh-CN"/>
          <w14:textFill>
            <w14:solidFill>
              <w14:schemeClr w14:val="tx1"/>
            </w14:solidFill>
          </w14:textFill>
        </w:rPr>
        <w:t>19.51</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增加</w:t>
      </w:r>
      <w:r>
        <w:rPr>
          <w:rFonts w:hint="eastAsia" w:ascii="仿宋" w:hAnsi="仿宋" w:eastAsia="仿宋"/>
          <w:color w:val="000000" w:themeColor="text1"/>
          <w:sz w:val="32"/>
          <w:szCs w:val="32"/>
          <w:u w:val="single"/>
          <w:lang w:val="en-US" w:eastAsia="zh-CN"/>
          <w14:textFill>
            <w14:solidFill>
              <w14:schemeClr w14:val="tx1"/>
            </w14:solidFill>
          </w14:textFill>
        </w:rPr>
        <w:t>100</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由于功能科目调整。</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sz w:val="32"/>
          <w:szCs w:val="32"/>
          <w:lang w:val="en-US" w:eastAsia="zh-CN"/>
        </w:rPr>
        <w:t>25</w:t>
      </w:r>
      <w:r>
        <w:rPr>
          <w:rFonts w:hint="eastAsia" w:ascii="仿宋" w:hAnsi="仿宋" w:eastAsia="仿宋"/>
          <w:sz w:val="32"/>
          <w:szCs w:val="32"/>
        </w:rPr>
        <w:t>.住房保障支出（类）住房改革支出（款）住房公积金（项）预算数为</w:t>
      </w:r>
      <w:r>
        <w:rPr>
          <w:rFonts w:hint="eastAsia" w:ascii="仿宋" w:hAnsi="仿宋" w:eastAsia="仿宋"/>
          <w:sz w:val="32"/>
          <w:szCs w:val="32"/>
          <w:u w:val="single"/>
          <w:lang w:val="en-US" w:eastAsia="zh-CN"/>
        </w:rPr>
        <w:t>215.64</w:t>
      </w:r>
      <w:r>
        <w:rPr>
          <w:rFonts w:hint="eastAsia" w:ascii="仿宋" w:hAnsi="仿宋" w:eastAsia="仿宋"/>
          <w:sz w:val="32"/>
          <w:szCs w:val="32"/>
        </w:rPr>
        <w:t>万元，</w:t>
      </w:r>
      <w:r>
        <w:rPr>
          <w:rFonts w:hint="eastAsia" w:ascii="仿宋" w:hAnsi="仿宋" w:eastAsia="仿宋"/>
          <w:color w:val="000000" w:themeColor="text1"/>
          <w:sz w:val="32"/>
          <w:szCs w:val="32"/>
          <w14:textFill>
            <w14:solidFill>
              <w14:schemeClr w14:val="tx1"/>
            </w14:solidFill>
          </w14:textFill>
        </w:rPr>
        <w:t>比2023年执行数</w:t>
      </w:r>
      <w:r>
        <w:rPr>
          <w:rFonts w:hint="eastAsia" w:ascii="仿宋" w:hAnsi="仿宋" w:eastAsia="仿宋"/>
          <w:color w:val="000000" w:themeColor="text1"/>
          <w:sz w:val="32"/>
          <w:szCs w:val="32"/>
          <w:lang w:val="en-US" w:eastAsia="zh-CN"/>
          <w14:textFill>
            <w14:solidFill>
              <w14:schemeClr w14:val="tx1"/>
            </w14:solidFill>
          </w14:textFill>
        </w:rPr>
        <w:t>减少</w:t>
      </w:r>
      <w:r>
        <w:rPr>
          <w:rFonts w:hint="eastAsia" w:ascii="仿宋" w:hAnsi="仿宋" w:eastAsia="仿宋"/>
          <w:color w:val="000000" w:themeColor="text1"/>
          <w:sz w:val="32"/>
          <w:szCs w:val="32"/>
          <w:u w:val="single"/>
          <w:lang w:val="en-US" w:eastAsia="zh-CN"/>
          <w14:textFill>
            <w14:solidFill>
              <w14:schemeClr w14:val="tx1"/>
            </w14:solidFill>
          </w14:textFill>
        </w:rPr>
        <w:t>4.88</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减少</w:t>
      </w:r>
      <w:r>
        <w:rPr>
          <w:rFonts w:hint="eastAsia" w:ascii="仿宋" w:hAnsi="仿宋" w:eastAsia="仿宋"/>
          <w:color w:val="000000" w:themeColor="text1"/>
          <w:sz w:val="32"/>
          <w:szCs w:val="32"/>
          <w:u w:val="single"/>
          <w:lang w:val="en-US" w:eastAsia="zh-CN"/>
          <w14:textFill>
            <w14:solidFill>
              <w14:schemeClr w14:val="tx1"/>
            </w14:solidFill>
          </w14:textFill>
        </w:rPr>
        <w:t>2.21</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val="en-US" w:eastAsia="zh-CN"/>
          <w14:textFill>
            <w14:solidFill>
              <w14:schemeClr w14:val="tx1"/>
            </w14:solidFill>
          </w14:textFill>
        </w:rPr>
        <w:t>由于</w:t>
      </w:r>
      <w:r>
        <w:rPr>
          <w:rFonts w:hint="eastAsia" w:ascii="仿宋" w:hAnsi="仿宋" w:eastAsia="仿宋"/>
          <w:color w:val="000000" w:themeColor="text1"/>
          <w:sz w:val="32"/>
          <w:szCs w:val="32"/>
          <w:u w:val="none"/>
          <w:lang w:val="en-US" w:eastAsia="zh-CN"/>
          <w14:textFill>
            <w14:solidFill>
              <w14:schemeClr w14:val="tx1"/>
            </w14:solidFill>
          </w14:textFill>
        </w:rPr>
        <w:t>机构内人员调整，预算减少</w:t>
      </w:r>
      <w:r>
        <w:rPr>
          <w:rFonts w:hint="eastAsia" w:ascii="仿宋" w:hAnsi="仿宋" w:eastAsia="仿宋"/>
          <w:color w:val="000000" w:themeColor="text1"/>
          <w:sz w:val="32"/>
          <w:szCs w:val="32"/>
          <w:lang w:val="en-US" w:eastAsia="zh-CN"/>
          <w14:textFill>
            <w14:solidFill>
              <w14:schemeClr w14:val="tx1"/>
            </w14:solidFill>
          </w14:textFill>
        </w:rPr>
        <w:t>。</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rPr>
        <w:t>3430.89</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3248.25</w:t>
      </w:r>
      <w:r>
        <w:rPr>
          <w:rFonts w:hint="eastAsia" w:ascii="仿宋" w:hAnsi="仿宋" w:eastAsia="仿宋"/>
          <w:sz w:val="32"/>
          <w:szCs w:val="32"/>
        </w:rPr>
        <w:t>万元，主要包括：</w:t>
      </w:r>
      <w:r>
        <w:rPr>
          <w:rFonts w:ascii="仿宋" w:hAnsi="仿宋" w:eastAsia="仿宋"/>
          <w:b/>
          <w:bCs/>
          <w:sz w:val="32"/>
          <w:szCs w:val="32"/>
        </w:rPr>
        <w:t>工资性支出</w:t>
      </w:r>
      <w:r>
        <w:rPr>
          <w:rFonts w:hint="eastAsia" w:ascii="仿宋" w:hAnsi="仿宋" w:eastAsia="仿宋"/>
          <w:sz w:val="32"/>
          <w:szCs w:val="32"/>
          <w:lang w:val="en-US" w:eastAsia="zh-CN"/>
        </w:rPr>
        <w:t>2899.62万元</w:t>
      </w:r>
      <w:r>
        <w:rPr>
          <w:rFonts w:hint="eastAsia" w:ascii="仿宋" w:hAnsi="仿宋" w:eastAsia="仿宋"/>
          <w:sz w:val="32"/>
          <w:szCs w:val="32"/>
        </w:rPr>
        <w:t>（基本工资258.99</w:t>
      </w:r>
      <w:r>
        <w:rPr>
          <w:rFonts w:hint="eastAsia" w:ascii="仿宋" w:hAnsi="仿宋" w:eastAsia="仿宋"/>
          <w:sz w:val="32"/>
          <w:szCs w:val="32"/>
          <w:lang w:val="en-US" w:eastAsia="zh-CN"/>
        </w:rPr>
        <w:t>万元</w:t>
      </w:r>
      <w:r>
        <w:rPr>
          <w:rFonts w:hint="eastAsia" w:ascii="仿宋" w:hAnsi="仿宋" w:eastAsia="仿宋"/>
          <w:sz w:val="32"/>
          <w:szCs w:val="32"/>
        </w:rPr>
        <w:t>、津贴补贴1404.01</w:t>
      </w:r>
      <w:r>
        <w:rPr>
          <w:rFonts w:hint="eastAsia" w:ascii="仿宋" w:hAnsi="仿宋" w:eastAsia="仿宋"/>
          <w:sz w:val="32"/>
          <w:szCs w:val="32"/>
          <w:lang w:val="en-US" w:eastAsia="zh-CN"/>
        </w:rPr>
        <w:t>万元</w:t>
      </w:r>
      <w:r>
        <w:rPr>
          <w:rFonts w:hint="eastAsia" w:ascii="仿宋" w:hAnsi="仿宋" w:eastAsia="仿宋"/>
          <w:sz w:val="32"/>
          <w:szCs w:val="32"/>
        </w:rPr>
        <w:t>、奖金134.01</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287.52</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143.76</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lang w:val="en-US" w:eastAsia="zh-CN"/>
        </w:rPr>
        <w:t>17.16万元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24.32</w:t>
      </w:r>
      <w:r>
        <w:rPr>
          <w:rFonts w:hint="eastAsia" w:ascii="仿宋" w:hAnsi="仿宋" w:eastAsia="仿宋"/>
          <w:sz w:val="32"/>
          <w:szCs w:val="32"/>
          <w:lang w:val="en-US" w:eastAsia="zh-CN"/>
        </w:rPr>
        <w:t>万元、</w:t>
      </w:r>
      <w:r>
        <w:rPr>
          <w:rFonts w:hint="eastAsia" w:ascii="仿宋" w:hAnsi="仿宋" w:eastAsia="仿宋"/>
          <w:sz w:val="32"/>
          <w:szCs w:val="32"/>
        </w:rPr>
        <w:t>住房公积金215.64</w:t>
      </w:r>
      <w:r>
        <w:rPr>
          <w:rFonts w:hint="eastAsia" w:ascii="仿宋" w:hAnsi="仿宋" w:eastAsia="仿宋"/>
          <w:sz w:val="32"/>
          <w:szCs w:val="32"/>
          <w:lang w:val="en-US" w:eastAsia="zh-CN"/>
        </w:rPr>
        <w:t>万元、医疗费15.98万元、</w:t>
      </w:r>
      <w:r>
        <w:rPr>
          <w:rFonts w:ascii="仿宋" w:hAnsi="仿宋" w:eastAsia="仿宋"/>
          <w:b/>
          <w:bCs/>
          <w:sz w:val="32"/>
          <w:szCs w:val="32"/>
        </w:rPr>
        <w:t>其他工资福利支出</w:t>
      </w:r>
      <w:r>
        <w:rPr>
          <w:rFonts w:hint="eastAsia" w:ascii="仿宋" w:hAnsi="仿宋" w:eastAsia="仿宋"/>
          <w:sz w:val="32"/>
          <w:szCs w:val="32"/>
        </w:rPr>
        <w:t>398.23</w:t>
      </w:r>
      <w:r>
        <w:rPr>
          <w:rFonts w:hint="eastAsia" w:ascii="仿宋" w:hAnsi="仿宋" w:eastAsia="仿宋"/>
          <w:sz w:val="32"/>
          <w:szCs w:val="32"/>
          <w:lang w:val="en-US" w:eastAsia="zh-CN"/>
        </w:rPr>
        <w:t>万元、</w:t>
      </w:r>
      <w:r>
        <w:rPr>
          <w:rFonts w:hint="eastAsia" w:ascii="仿宋" w:hAnsi="仿宋" w:eastAsia="仿宋"/>
          <w:sz w:val="32"/>
          <w:szCs w:val="32"/>
        </w:rPr>
        <w:t>公用经费</w:t>
      </w:r>
      <w:r>
        <w:rPr>
          <w:rFonts w:hint="eastAsia" w:ascii="仿宋" w:hAnsi="仿宋" w:eastAsia="仿宋"/>
          <w:sz w:val="32"/>
          <w:szCs w:val="32"/>
          <w:u w:val="single"/>
          <w:lang w:val="en-US" w:eastAsia="zh-CN"/>
        </w:rPr>
        <w:t>182.64</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9.25</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lang w:val="en-US" w:eastAsia="zh-CN"/>
        </w:rPr>
        <w:t>1.33万元</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18.50</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2.00</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10.49</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49.58</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3.33</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6.81</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2.96</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lang w:val="en-US" w:eastAsia="zh-CN"/>
        </w:rPr>
        <w:t>33.30万元</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7.03</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lang w:val="en-US" w:eastAsia="zh-CN"/>
        </w:rPr>
        <w:t>32.72万元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2024年“三公”经费预算数为</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u w:val="single"/>
          <w:lang w:val="en-US" w:eastAsia="zh-CN"/>
          <w14:textFill>
            <w14:solidFill>
              <w14:schemeClr w14:val="tx1"/>
            </w14:solidFill>
          </w14:textFill>
        </w:rPr>
        <w:t>36.26</w:t>
      </w:r>
      <w:r>
        <w:rPr>
          <w:rFonts w:hint="eastAsia" w:ascii="仿宋" w:hAnsi="仿宋" w:eastAsia="仿宋"/>
          <w:color w:val="000000" w:themeColor="text1"/>
          <w:sz w:val="32"/>
          <w:szCs w:val="32"/>
          <w14:textFill>
            <w14:solidFill>
              <w14:schemeClr w14:val="tx1"/>
            </w14:solidFill>
          </w14:textFill>
        </w:rPr>
        <w:t>万元，其中：因公出国（境）费</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u w:val="single"/>
          <w:lang w:val="en-US" w:eastAsia="zh-CN"/>
          <w14:textFill>
            <w14:solidFill>
              <w14:schemeClr w14:val="tx1"/>
            </w14:solidFill>
          </w14:textFill>
        </w:rPr>
        <w:t>0</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万元，公务用车购置</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u w:val="single"/>
          <w:lang w:val="en-US" w:eastAsia="zh-CN"/>
          <w14:textFill>
            <w14:solidFill>
              <w14:schemeClr w14:val="tx1"/>
            </w14:solidFill>
          </w14:textFill>
        </w:rPr>
        <w:t>0</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u w:val="none"/>
          <w14:textFill>
            <w14:solidFill>
              <w14:schemeClr w14:val="tx1"/>
            </w14:solidFill>
          </w14:textFill>
        </w:rPr>
        <w:t>万元</w:t>
      </w:r>
      <w:r>
        <w:rPr>
          <w:rFonts w:ascii="仿宋" w:hAnsi="仿宋" w:eastAsia="仿宋"/>
          <w:color w:val="000000" w:themeColor="text1"/>
          <w:sz w:val="32"/>
          <w:szCs w:val="32"/>
          <w14:textFill>
            <w14:solidFill>
              <w14:schemeClr w14:val="tx1"/>
            </w14:solidFill>
          </w14:textFill>
        </w:rPr>
        <w:t>，公车</w:t>
      </w:r>
      <w:r>
        <w:rPr>
          <w:rFonts w:hint="eastAsia" w:ascii="仿宋" w:hAnsi="仿宋" w:eastAsia="仿宋"/>
          <w:color w:val="000000" w:themeColor="text1"/>
          <w:sz w:val="32"/>
          <w:szCs w:val="32"/>
          <w14:textFill>
            <w14:solidFill>
              <w14:schemeClr w14:val="tx1"/>
            </w14:solidFill>
          </w14:textFill>
        </w:rPr>
        <w:t>运行费</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u w:val="single"/>
          <w:lang w:val="en-US" w:eastAsia="zh-CN"/>
          <w14:textFill>
            <w14:solidFill>
              <w14:schemeClr w14:val="tx1"/>
            </w14:solidFill>
          </w14:textFill>
        </w:rPr>
        <w:t>33.30</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万元，公务接待费</w:t>
      </w:r>
      <w:r>
        <w:rPr>
          <w:rFonts w:hint="eastAsia" w:ascii="仿宋" w:hAnsi="仿宋" w:eastAsia="仿宋"/>
          <w:color w:val="000000" w:themeColor="text1"/>
          <w:sz w:val="32"/>
          <w:szCs w:val="32"/>
          <w:u w:val="single"/>
          <w14:textFill>
            <w14:solidFill>
              <w14:schemeClr w14:val="tx1"/>
            </w14:solidFill>
          </w14:textFill>
        </w:rPr>
        <w:t xml:space="preserve">2.96 </w:t>
      </w:r>
      <w:r>
        <w:rPr>
          <w:rFonts w:hint="eastAsia" w:ascii="仿宋" w:hAnsi="仿宋" w:eastAsia="仿宋"/>
          <w:color w:val="000000" w:themeColor="text1"/>
          <w:sz w:val="32"/>
          <w:szCs w:val="32"/>
          <w14:textFill>
            <w14:solidFill>
              <w14:schemeClr w14:val="tx1"/>
            </w14:solidFill>
          </w14:textFill>
        </w:rPr>
        <w:t>万元。“三公”经费预算比2023年增加</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u w:val="single"/>
          <w:lang w:val="en-US" w:eastAsia="zh-CN"/>
          <w14:textFill>
            <w14:solidFill>
              <w14:schemeClr w14:val="tx1"/>
            </w14:solidFill>
          </w14:textFill>
        </w:rPr>
        <w:t>15.12</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万元，增长</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u w:val="single"/>
          <w:lang w:val="en-US" w:eastAsia="zh-CN"/>
          <w14:textFill>
            <w14:solidFill>
              <w14:schemeClr w14:val="tx1"/>
            </w14:solidFill>
          </w14:textFill>
        </w:rPr>
        <w:t>71.52</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%，主要原因是</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u w:val="single"/>
          <w:lang w:val="en-US" w:eastAsia="zh-CN"/>
          <w14:textFill>
            <w14:solidFill>
              <w14:schemeClr w14:val="tx1"/>
            </w14:solidFill>
          </w14:textFill>
        </w:rPr>
        <w:t>预算标准提高</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lang w:val="en-US" w:eastAsia="zh-CN"/>
        </w:rPr>
        <w:t>0</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w:t>
      </w:r>
      <w:r>
        <w:rPr>
          <w:rFonts w:hint="eastAsia" w:ascii="仿宋" w:hAnsi="仿宋" w:eastAsia="仿宋"/>
          <w:sz w:val="32"/>
          <w:szCs w:val="32"/>
          <w:u w:val="single"/>
        </w:rPr>
        <w:t xml:space="preserve"> </w:t>
      </w:r>
      <w:r>
        <w:rPr>
          <w:rFonts w:hint="eastAsia" w:ascii="仿宋" w:hAnsi="仿宋" w:eastAsia="仿宋"/>
          <w:sz w:val="32"/>
          <w:szCs w:val="32"/>
          <w:lang w:val="en-US" w:eastAsia="zh-CN"/>
        </w:rPr>
        <w:t>辆</w:t>
      </w:r>
      <w:r>
        <w:rPr>
          <w:rFonts w:hint="eastAsia" w:ascii="仿宋" w:hAnsi="仿宋" w:eastAsia="仿宋"/>
          <w:sz w:val="32"/>
          <w:szCs w:val="32"/>
        </w:rPr>
        <w:t>，国内公务接待</w:t>
      </w:r>
      <w:r>
        <w:rPr>
          <w:rFonts w:hint="eastAsia" w:ascii="仿宋" w:hAnsi="仿宋" w:eastAsia="仿宋"/>
          <w:sz w:val="32"/>
          <w:szCs w:val="32"/>
          <w:u w:val="single"/>
          <w:lang w:val="en-US" w:eastAsia="zh-CN"/>
        </w:rPr>
        <w:t>0</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hint="eastAsia" w:ascii="仿宋" w:hAnsi="仿宋" w:eastAsia="仿宋"/>
          <w:sz w:val="32"/>
          <w:szCs w:val="32"/>
        </w:rPr>
      </w:pPr>
      <w:r>
        <w:rPr>
          <w:rFonts w:hint="eastAsia" w:ascii="仿宋" w:hAnsi="仿宋" w:eastAsia="仿宋"/>
          <w:sz w:val="32"/>
          <w:szCs w:val="32"/>
        </w:rPr>
        <w:t>政府性基金预算当年拨款</w:t>
      </w:r>
      <w:r>
        <w:rPr>
          <w:rFonts w:hint="eastAsia" w:ascii="仿宋" w:hAnsi="仿宋" w:eastAsia="仿宋"/>
          <w:sz w:val="32"/>
          <w:szCs w:val="32"/>
          <w:lang w:val="en-US" w:eastAsia="zh-CN"/>
        </w:rPr>
        <w:t>0</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lang w:val="en-US" w:eastAsia="zh-CN"/>
        </w:rPr>
        <w:t>0</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lang w:val="en-US" w:eastAsia="zh-CN"/>
        </w:rPr>
        <w:t>0</w:t>
      </w:r>
      <w:r>
        <w:rPr>
          <w:rFonts w:hint="eastAsia" w:ascii="仿宋" w:hAnsi="仿宋" w:eastAsia="仿宋"/>
          <w:sz w:val="32"/>
          <w:szCs w:val="32"/>
        </w:rPr>
        <w:t>万元。“三公”经费预算比2023年减少（增加）</w:t>
      </w:r>
      <w:r>
        <w:rPr>
          <w:rFonts w:hint="eastAsia" w:ascii="仿宋" w:hAnsi="仿宋" w:eastAsia="仿宋"/>
          <w:sz w:val="32"/>
          <w:szCs w:val="32"/>
          <w:u w:val="single"/>
          <w:lang w:val="en-US" w:eastAsia="zh-CN"/>
        </w:rPr>
        <w:t>0</w:t>
      </w:r>
      <w:r>
        <w:rPr>
          <w:rFonts w:hint="eastAsia" w:ascii="仿宋" w:hAnsi="仿宋" w:eastAsia="仿宋"/>
          <w:sz w:val="32"/>
          <w:szCs w:val="32"/>
        </w:rPr>
        <w:t>万元，压缩（增长）</w:t>
      </w:r>
      <w:r>
        <w:rPr>
          <w:rFonts w:hint="eastAsia" w:ascii="仿宋" w:hAnsi="仿宋" w:eastAsia="仿宋"/>
          <w:sz w:val="32"/>
          <w:szCs w:val="32"/>
          <w:u w:val="single"/>
          <w:lang w:val="en-US" w:eastAsia="zh-CN"/>
        </w:rPr>
        <w:t>0</w:t>
      </w:r>
      <w:r>
        <w:rPr>
          <w:rFonts w:hint="eastAsia" w:ascii="仿宋" w:hAnsi="仿宋" w:eastAsia="仿宋"/>
          <w:sz w:val="32"/>
          <w:szCs w:val="32"/>
        </w:rPr>
        <w:t>%，主要原因是</w:t>
      </w:r>
      <w:r>
        <w:rPr>
          <w:rFonts w:hint="eastAsia" w:ascii="仿宋" w:hAnsi="仿宋" w:eastAsia="仿宋"/>
          <w:sz w:val="32"/>
          <w:szCs w:val="32"/>
          <w:u w:val="single"/>
          <w:lang w:val="en-US" w:eastAsia="zh-CN"/>
        </w:rPr>
        <w:t>不存在政府性基金“三公”经费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lang w:val="en-US" w:eastAsia="zh-CN"/>
        </w:rPr>
        <w:t>0</w:t>
      </w:r>
      <w:r>
        <w:rPr>
          <w:rFonts w:hint="eastAsia" w:ascii="仿宋" w:hAnsi="仿宋" w:eastAsia="仿宋"/>
          <w:sz w:val="32"/>
          <w:szCs w:val="32"/>
        </w:rPr>
        <w:t>个团组、</w:t>
      </w:r>
      <w:r>
        <w:rPr>
          <w:rFonts w:hint="eastAsia" w:ascii="仿宋" w:hAnsi="仿宋" w:eastAsia="仿宋"/>
          <w:sz w:val="32"/>
          <w:szCs w:val="32"/>
          <w:u w:val="single"/>
          <w:lang w:val="en-US" w:eastAsia="zh-CN"/>
        </w:rPr>
        <w:t>0</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lang w:val="en-US" w:eastAsia="zh-CN"/>
        </w:rPr>
        <w:t>辆</w:t>
      </w:r>
      <w:r>
        <w:rPr>
          <w:rFonts w:hint="eastAsia" w:ascii="仿宋" w:hAnsi="仿宋" w:eastAsia="仿宋"/>
          <w:sz w:val="32"/>
          <w:szCs w:val="32"/>
        </w:rPr>
        <w:t>，国内公务接待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sz w:val="32"/>
          <w:szCs w:val="32"/>
        </w:rPr>
        <w:t>2024</w:t>
      </w:r>
      <w:r>
        <w:rPr>
          <w:rFonts w:hint="eastAsia" w:ascii="仿宋" w:hAnsi="仿宋" w:eastAsia="仿宋"/>
          <w:sz w:val="32"/>
          <w:szCs w:val="32"/>
        </w:rPr>
        <w:t>年部门（单位）机关</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家行政单位以及</w:t>
      </w:r>
      <w:r>
        <w:rPr>
          <w:rFonts w:hint="eastAsia" w:ascii="仿宋_GB2312" w:eastAsia="仿宋_GB2312"/>
          <w:sz w:val="32"/>
          <w:szCs w:val="32"/>
        </w:rPr>
        <w:t>农牧综合服务中心（</w:t>
      </w:r>
      <w:r>
        <w:rPr>
          <w:rFonts w:hint="eastAsia" w:ascii="仿宋_GB2312" w:eastAsia="仿宋_GB2312"/>
          <w:sz w:val="32"/>
          <w:szCs w:val="32"/>
          <w:lang w:val="en-US" w:eastAsia="zh-CN"/>
        </w:rPr>
        <w:t>农</w:t>
      </w:r>
      <w:r>
        <w:rPr>
          <w:rFonts w:hint="eastAsia" w:ascii="仿宋_GB2312" w:eastAsia="仿宋_GB2312"/>
          <w:sz w:val="32"/>
          <w:szCs w:val="32"/>
        </w:rPr>
        <w:t>牧兽医服务中心）、文化服务中心、后勤服务</w:t>
      </w:r>
      <w:r>
        <w:rPr>
          <w:rFonts w:hint="eastAsia" w:ascii="仿宋" w:hAnsi="仿宋" w:eastAsia="仿宋"/>
          <w:sz w:val="32"/>
          <w:szCs w:val="32"/>
        </w:rPr>
        <w:t>中心等</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w:t>
      </w:r>
      <w:r>
        <w:rPr>
          <w:rFonts w:hint="eastAsia" w:ascii="仿宋_GB2312" w:eastAsia="仿宋_GB2312" w:cs="仿宋_GB2312" w:hAnsiTheme="minorHAnsi"/>
          <w:kern w:val="0"/>
          <w:sz w:val="32"/>
          <w:szCs w:val="32"/>
          <w:u w:val="single"/>
          <w:lang w:val="en-US" w:eastAsia="zh-CN"/>
        </w:rPr>
        <w:t>182.64</w:t>
      </w:r>
      <w:r>
        <w:rPr>
          <w:rFonts w:hint="eastAsia" w:ascii="仿宋" w:hAnsi="仿宋" w:eastAsia="仿宋"/>
          <w:sz w:val="32"/>
          <w:szCs w:val="32"/>
        </w:rPr>
        <w:t>万元</w:t>
      </w:r>
      <w:r>
        <w:rPr>
          <w:rFonts w:hint="eastAsia" w:ascii="仿宋" w:hAnsi="仿宋" w:eastAsia="仿宋"/>
          <w:color w:val="000000" w:themeColor="text1"/>
          <w:sz w:val="32"/>
          <w:szCs w:val="32"/>
          <w14:textFill>
            <w14:solidFill>
              <w14:schemeClr w14:val="tx1"/>
            </w14:solidFill>
          </w14:textFill>
        </w:rPr>
        <w:t>，比</w:t>
      </w:r>
      <w:r>
        <w:rPr>
          <w:rFonts w:ascii="仿宋" w:hAnsi="仿宋" w:eastAsia="仿宋"/>
          <w:color w:val="000000" w:themeColor="text1"/>
          <w:sz w:val="32"/>
          <w:szCs w:val="32"/>
          <w14:textFill>
            <w14:solidFill>
              <w14:schemeClr w14:val="tx1"/>
            </w14:solidFill>
          </w14:textFill>
        </w:rPr>
        <w:t>2023</w:t>
      </w:r>
      <w:r>
        <w:rPr>
          <w:rFonts w:hint="eastAsia" w:ascii="仿宋" w:hAnsi="仿宋" w:eastAsia="仿宋"/>
          <w:color w:val="000000" w:themeColor="text1"/>
          <w:sz w:val="32"/>
          <w:szCs w:val="32"/>
          <w14:textFill>
            <w14:solidFill>
              <w14:schemeClr w14:val="tx1"/>
            </w14:solidFill>
          </w14:textFill>
        </w:rPr>
        <w:t>年预算增加</w:t>
      </w:r>
      <w:r>
        <w:rPr>
          <w:rFonts w:ascii="仿宋_GB2312" w:eastAsia="仿宋_GB2312" w:cs="仿宋_GB2312" w:hAnsiTheme="minorHAnsi"/>
          <w:color w:val="000000" w:themeColor="text1"/>
          <w:kern w:val="0"/>
          <w:sz w:val="32"/>
          <w:szCs w:val="32"/>
          <w:u w:val="single"/>
          <w14:textFill>
            <w14:solidFill>
              <w14:schemeClr w14:val="tx1"/>
            </w14:solidFill>
          </w14:textFill>
        </w:rPr>
        <w:t xml:space="preserve"> </w:t>
      </w:r>
      <w:r>
        <w:rPr>
          <w:rFonts w:hint="eastAsia" w:ascii="仿宋_GB2312" w:eastAsia="仿宋_GB2312" w:cs="仿宋_GB2312" w:hAnsiTheme="minorHAnsi"/>
          <w:color w:val="000000" w:themeColor="text1"/>
          <w:kern w:val="0"/>
          <w:sz w:val="32"/>
          <w:szCs w:val="32"/>
          <w:u w:val="single"/>
          <w:lang w:val="en-US" w:eastAsia="zh-CN"/>
          <w14:textFill>
            <w14:solidFill>
              <w14:schemeClr w14:val="tx1"/>
            </w14:solidFill>
          </w14:textFill>
        </w:rPr>
        <w:t>26.98</w:t>
      </w:r>
      <w:r>
        <w:rPr>
          <w:rFonts w:hint="eastAsia" w:ascii="仿宋" w:hAnsi="仿宋" w:eastAsia="仿宋"/>
          <w:color w:val="000000" w:themeColor="text1"/>
          <w:sz w:val="32"/>
          <w:szCs w:val="32"/>
          <w14:textFill>
            <w14:solidFill>
              <w14:schemeClr w14:val="tx1"/>
            </w14:solidFill>
          </w14:textFill>
        </w:rPr>
        <w:t>万元，增长</w:t>
      </w:r>
      <w:r>
        <w:rPr>
          <w:rFonts w:ascii="仿宋_GB2312" w:eastAsia="仿宋_GB2312" w:cs="仿宋_GB2312" w:hAnsiTheme="minorHAnsi"/>
          <w:color w:val="000000" w:themeColor="text1"/>
          <w:kern w:val="0"/>
          <w:sz w:val="32"/>
          <w:szCs w:val="32"/>
          <w:u w:val="single"/>
          <w14:textFill>
            <w14:solidFill>
              <w14:schemeClr w14:val="tx1"/>
            </w14:solidFill>
          </w14:textFill>
        </w:rPr>
        <w:t xml:space="preserve"> </w:t>
      </w:r>
      <w:r>
        <w:rPr>
          <w:rFonts w:hint="eastAsia" w:ascii="仿宋_GB2312" w:eastAsia="仿宋_GB2312" w:cs="仿宋_GB2312" w:hAnsiTheme="minorHAnsi"/>
          <w:color w:val="000000" w:themeColor="text1"/>
          <w:kern w:val="0"/>
          <w:sz w:val="32"/>
          <w:szCs w:val="32"/>
          <w:u w:val="single"/>
          <w:lang w:val="en-US" w:eastAsia="zh-CN"/>
          <w14:textFill>
            <w14:solidFill>
              <w14:schemeClr w14:val="tx1"/>
            </w14:solidFill>
          </w14:textFill>
        </w:rPr>
        <w:t>17.3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。主要原因是</w:t>
      </w:r>
      <w:r>
        <w:rPr>
          <w:rFonts w:ascii="仿宋_GB2312" w:eastAsia="仿宋_GB2312" w:cs="仿宋_GB2312" w:hAnsiTheme="minorHAnsi"/>
          <w:color w:val="000000" w:themeColor="text1"/>
          <w:kern w:val="0"/>
          <w:sz w:val="32"/>
          <w:szCs w:val="32"/>
          <w:u w:val="single"/>
          <w14:textFill>
            <w14:solidFill>
              <w14:schemeClr w14:val="tx1"/>
            </w14:solidFill>
          </w14:textFill>
        </w:rPr>
        <w:t xml:space="preserve"> </w:t>
      </w:r>
      <w:r>
        <w:rPr>
          <w:rFonts w:hint="eastAsia" w:ascii="仿宋_GB2312" w:eastAsia="仿宋_GB2312" w:cs="仿宋_GB2312" w:hAnsiTheme="minorHAnsi"/>
          <w:color w:val="000000" w:themeColor="text1"/>
          <w:kern w:val="0"/>
          <w:sz w:val="32"/>
          <w:szCs w:val="32"/>
          <w:u w:val="single"/>
          <w:lang w:val="en-US" w:eastAsia="zh-CN"/>
          <w14:textFill>
            <w14:solidFill>
              <w14:schemeClr w14:val="tx1"/>
            </w14:solidFill>
          </w14:textFill>
        </w:rPr>
        <w:t>机构</w:t>
      </w:r>
      <w:r>
        <w:rPr>
          <w:rFonts w:hint="eastAsia" w:ascii="仿宋" w:hAnsi="仿宋" w:eastAsia="仿宋"/>
          <w:color w:val="000000" w:themeColor="text1"/>
          <w:sz w:val="32"/>
          <w:szCs w:val="32"/>
          <w:u w:val="single"/>
          <w:lang w:val="en-US" w:eastAsia="zh-CN"/>
          <w14:textFill>
            <w14:solidFill>
              <w14:schemeClr w14:val="tx1"/>
            </w14:solidFill>
          </w14:textFill>
        </w:rPr>
        <w:t>人员预算标准提高</w:t>
      </w:r>
      <w:r>
        <w:rPr>
          <w:rFonts w:ascii="仿宋_GB2312" w:eastAsia="仿宋_GB2312" w:cs="仿宋_GB2312" w:hAnsiTheme="minorHAnsi"/>
          <w:color w:val="000000" w:themeColor="text1"/>
          <w:kern w:val="0"/>
          <w:sz w:val="32"/>
          <w:szCs w:val="32"/>
          <w:u w:val="single"/>
          <w14:textFill>
            <w14:solidFill>
              <w14:schemeClr w14:val="tx1"/>
            </w14:solidFill>
          </w14:textFill>
        </w:rPr>
        <w:t xml:space="preserve">  </w:t>
      </w:r>
      <w:r>
        <w:rPr>
          <w:rFonts w:hint="eastAsia" w:ascii="仿宋_GB2312" w:eastAsia="仿宋_GB2312" w:cs="仿宋_GB2312" w:hAnsiTheme="minorHAnsi"/>
          <w:color w:val="000000" w:themeColor="text1"/>
          <w:kern w:val="0"/>
          <w:sz w:val="32"/>
          <w:szCs w:val="32"/>
          <w14:textFill>
            <w14:solidFill>
              <w14:schemeClr w14:val="tx1"/>
            </w14:solidFill>
          </w14:textFill>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公务</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w:t>
      </w:r>
      <w:r>
        <w:rPr>
          <w:rFonts w:hint="eastAsia" w:ascii="仿宋" w:hAnsi="仿宋" w:eastAsia="仿宋"/>
          <w:color w:val="000000" w:themeColor="text1"/>
          <w:sz w:val="32"/>
          <w:szCs w:val="32"/>
          <w14:textFill>
            <w14:solidFill>
              <w14:schemeClr w14:val="tx1"/>
            </w14:solidFill>
          </w14:textFill>
        </w:rPr>
        <w:t>单位价值</w:t>
      </w:r>
      <w:r>
        <w:rPr>
          <w:rFonts w:ascii="仿宋" w:hAnsi="仿宋" w:eastAsia="仿宋"/>
          <w:color w:val="000000" w:themeColor="text1"/>
          <w:sz w:val="32"/>
          <w:szCs w:val="32"/>
          <w14:textFill>
            <w14:solidFill>
              <w14:schemeClr w14:val="tx1"/>
            </w14:solidFill>
          </w14:textFill>
        </w:rPr>
        <w:t>50</w:t>
      </w:r>
      <w:r>
        <w:rPr>
          <w:rFonts w:hint="eastAsia" w:ascii="仿宋" w:hAnsi="仿宋" w:eastAsia="仿宋"/>
          <w:color w:val="000000" w:themeColor="text1"/>
          <w:sz w:val="32"/>
          <w:szCs w:val="32"/>
          <w14:textFill>
            <w14:solidFill>
              <w14:schemeClr w14:val="tx1"/>
            </w14:solidFill>
          </w14:textFill>
        </w:rPr>
        <w:t>万元以上通用设备</w:t>
      </w:r>
      <w:r>
        <w:rPr>
          <w:rFonts w:hint="eastAsia" w:ascii="仿宋_GB2312" w:eastAsia="仿宋_GB2312" w:cs="仿宋_GB2312" w:hAnsiTheme="minorHAnsi"/>
          <w:color w:val="000000" w:themeColor="text1"/>
          <w:kern w:val="0"/>
          <w:sz w:val="32"/>
          <w:szCs w:val="32"/>
          <w:u w:val="single"/>
          <w14:textFill>
            <w14:solidFill>
              <w14:schemeClr w14:val="tx1"/>
            </w14:solidFill>
          </w14:textFill>
        </w:rPr>
        <w:t xml:space="preserve"> </w:t>
      </w:r>
      <w:r>
        <w:rPr>
          <w:rFonts w:hint="eastAsia" w:ascii="仿宋_GB2312" w:eastAsia="仿宋_GB2312" w:cs="仿宋_GB2312" w:hAnsiTheme="minorHAnsi"/>
          <w:color w:val="000000" w:themeColor="text1"/>
          <w:kern w:val="0"/>
          <w:sz w:val="32"/>
          <w:szCs w:val="32"/>
          <w:u w:val="single"/>
          <w:lang w:val="en-US" w:eastAsia="zh-CN"/>
          <w14:textFill>
            <w14:solidFill>
              <w14:schemeClr w14:val="tx1"/>
            </w14:solidFill>
          </w14:textFill>
        </w:rPr>
        <w:t>0</w:t>
      </w:r>
      <w:r>
        <w:rPr>
          <w:rFonts w:hint="eastAsia" w:ascii="仿宋_GB2312" w:eastAsia="仿宋_GB2312" w:cs="仿宋_GB2312" w:hAnsiTheme="minorHAnsi"/>
          <w:color w:val="000000" w:themeColor="text1"/>
          <w:kern w:val="0"/>
          <w:sz w:val="32"/>
          <w:szCs w:val="32"/>
          <w:u w:val="single"/>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台（套），单位价值</w:t>
      </w:r>
      <w:r>
        <w:rPr>
          <w:rFonts w:ascii="仿宋" w:hAnsi="仿宋" w:eastAsia="仿宋"/>
          <w:color w:val="000000" w:themeColor="text1"/>
          <w:sz w:val="32"/>
          <w:szCs w:val="32"/>
          <w14:textFill>
            <w14:solidFill>
              <w14:schemeClr w14:val="tx1"/>
            </w14:solidFill>
          </w14:textFill>
        </w:rPr>
        <w:t>100</w:t>
      </w:r>
      <w:r>
        <w:rPr>
          <w:rFonts w:hint="eastAsia" w:ascii="仿宋" w:hAnsi="仿宋" w:eastAsia="仿宋"/>
          <w:color w:val="000000" w:themeColor="text1"/>
          <w:sz w:val="32"/>
          <w:szCs w:val="32"/>
          <w14:textFill>
            <w14:solidFill>
              <w14:schemeClr w14:val="tx1"/>
            </w14:solidFill>
          </w14:textFill>
        </w:rPr>
        <w:t>万元以上专用设备</w:t>
      </w:r>
      <w:r>
        <w:rPr>
          <w:rFonts w:hint="eastAsia" w:ascii="仿宋_GB2312" w:eastAsia="仿宋_GB2312" w:cs="仿宋_GB2312" w:hAnsiTheme="minorHAnsi"/>
          <w:color w:val="000000" w:themeColor="text1"/>
          <w:kern w:val="0"/>
          <w:sz w:val="32"/>
          <w:szCs w:val="32"/>
          <w:u w:val="single"/>
          <w14:textFill>
            <w14:solidFill>
              <w14:schemeClr w14:val="tx1"/>
            </w14:solidFill>
          </w14:textFill>
        </w:rPr>
        <w:t xml:space="preserve"> </w:t>
      </w:r>
      <w:r>
        <w:rPr>
          <w:rFonts w:hint="eastAsia" w:ascii="仿宋_GB2312" w:eastAsia="仿宋_GB2312" w:cs="仿宋_GB2312" w:hAnsiTheme="minorHAnsi"/>
          <w:color w:val="000000" w:themeColor="text1"/>
          <w:kern w:val="0"/>
          <w:sz w:val="32"/>
          <w:szCs w:val="32"/>
          <w:u w:val="single"/>
          <w:lang w:val="en-US" w:eastAsia="zh-CN"/>
          <w14:textFill>
            <w14:solidFill>
              <w14:schemeClr w14:val="tx1"/>
            </w14:solidFill>
          </w14:textFill>
        </w:rPr>
        <w:t>0</w:t>
      </w:r>
      <w:r>
        <w:rPr>
          <w:rFonts w:hint="eastAsia" w:ascii="仿宋_GB2312" w:eastAsia="仿宋_GB2312" w:cs="仿宋_GB2312" w:hAnsiTheme="minorHAnsi"/>
          <w:color w:val="000000" w:themeColor="text1"/>
          <w:kern w:val="0"/>
          <w:sz w:val="32"/>
          <w:szCs w:val="32"/>
          <w:u w:val="single"/>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台（套）。</w:t>
      </w:r>
      <w:r>
        <w:rPr>
          <w:rFonts w:ascii="仿宋" w:hAnsi="仿宋" w:eastAsia="仿宋"/>
          <w:color w:val="000000" w:themeColor="text1"/>
          <w:sz w:val="32"/>
          <w:szCs w:val="32"/>
          <w14:textFill>
            <w14:solidFill>
              <w14:schemeClr w14:val="tx1"/>
            </w14:solidFill>
          </w14:textFill>
        </w:rPr>
        <w:t>2024</w:t>
      </w:r>
      <w:r>
        <w:rPr>
          <w:rFonts w:hint="eastAsia" w:ascii="仿宋" w:hAnsi="仿宋" w:eastAsia="仿宋"/>
          <w:color w:val="000000" w:themeColor="text1"/>
          <w:sz w:val="32"/>
          <w:szCs w:val="32"/>
          <w14:textFill>
            <w14:solidFill>
              <w14:schemeClr w14:val="tx1"/>
            </w14:solidFill>
          </w14:textFill>
        </w:rPr>
        <w:t>年一般公共预算安排对确实无法使用的</w:t>
      </w:r>
      <w:r>
        <w:rPr>
          <w:rFonts w:hint="eastAsia" w:ascii="仿宋_GB2312" w:eastAsia="仿宋_GB2312" w:cs="仿宋_GB2312" w:hAnsiTheme="minorHAnsi"/>
          <w:color w:val="000000" w:themeColor="text1"/>
          <w:kern w:val="0"/>
          <w:sz w:val="32"/>
          <w:szCs w:val="32"/>
          <w:u w:val="single"/>
          <w14:textFill>
            <w14:solidFill>
              <w14:schemeClr w14:val="tx1"/>
            </w14:solidFill>
          </w14:textFill>
        </w:rPr>
        <w:t xml:space="preserve"> </w:t>
      </w:r>
      <w:r>
        <w:rPr>
          <w:rFonts w:hint="eastAsia" w:ascii="仿宋_GB2312" w:eastAsia="仿宋_GB2312" w:cs="仿宋_GB2312" w:hAnsiTheme="minorHAnsi"/>
          <w:color w:val="000000" w:themeColor="text1"/>
          <w:kern w:val="0"/>
          <w:sz w:val="32"/>
          <w:szCs w:val="32"/>
          <w:u w:val="single"/>
          <w:lang w:val="en-US" w:eastAsia="zh-CN"/>
          <w14:textFill>
            <w14:solidFill>
              <w14:schemeClr w14:val="tx1"/>
            </w14:solidFill>
          </w14:textFill>
        </w:rPr>
        <w:t>0</w:t>
      </w:r>
      <w:r>
        <w:rPr>
          <w:rFonts w:hint="eastAsia" w:ascii="仿宋_GB2312" w:eastAsia="仿宋_GB2312" w:cs="仿宋_GB2312" w:hAnsiTheme="minorHAnsi"/>
          <w:color w:val="000000" w:themeColor="text1"/>
          <w:kern w:val="0"/>
          <w:sz w:val="32"/>
          <w:szCs w:val="32"/>
          <w:u w:val="single"/>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2024年实现财政支出绩效目标管理全覆盖，</w:t>
      </w:r>
      <w:r>
        <w:rPr>
          <w:rFonts w:hint="eastAsia" w:ascii="仿宋" w:hAnsi="仿宋" w:eastAsia="仿宋"/>
          <w:color w:val="000000" w:themeColor="text1"/>
          <w:sz w:val="32"/>
          <w:szCs w:val="32"/>
          <w14:textFill>
            <w14:solidFill>
              <w14:schemeClr w14:val="tx1"/>
            </w14:solidFill>
          </w14:textFill>
        </w:rPr>
        <w:t>实行绩效目标管理</w:t>
      </w:r>
      <w:r>
        <w:rPr>
          <w:rFonts w:hint="eastAsia" w:ascii="仿宋_GB2312" w:eastAsia="仿宋_GB2312" w:cs="仿宋_GB2312" w:hAnsiTheme="minorHAnsi"/>
          <w:color w:val="000000" w:themeColor="text1"/>
          <w:kern w:val="0"/>
          <w:sz w:val="32"/>
          <w:szCs w:val="32"/>
          <w:u w:val="single"/>
          <w14:textFill>
            <w14:solidFill>
              <w14:schemeClr w14:val="tx1"/>
            </w14:solidFill>
          </w14:textFill>
        </w:rPr>
        <w:t xml:space="preserve"> </w:t>
      </w:r>
      <w:r>
        <w:rPr>
          <w:rFonts w:hint="eastAsia" w:ascii="仿宋_GB2312" w:eastAsia="仿宋_GB2312" w:cs="仿宋_GB2312" w:hAnsiTheme="minorHAnsi"/>
          <w:color w:val="000000" w:themeColor="text1"/>
          <w:kern w:val="0"/>
          <w:sz w:val="32"/>
          <w:szCs w:val="32"/>
          <w:u w:val="single"/>
          <w:lang w:val="en-US" w:eastAsia="zh-CN"/>
          <w14:textFill>
            <w14:solidFill>
              <w14:schemeClr w14:val="tx1"/>
            </w14:solidFill>
          </w14:textFill>
        </w:rPr>
        <w:t>43</w:t>
      </w:r>
      <w:r>
        <w:rPr>
          <w:rFonts w:hint="eastAsia" w:ascii="仿宋_GB2312" w:eastAsia="仿宋_GB2312" w:cs="仿宋_GB2312" w:hAnsiTheme="minorHAnsi"/>
          <w:color w:val="000000" w:themeColor="text1"/>
          <w:kern w:val="0"/>
          <w:sz w:val="32"/>
          <w:szCs w:val="32"/>
          <w:u w:val="single"/>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个，</w:t>
      </w:r>
      <w:r>
        <w:rPr>
          <w:rFonts w:hint="eastAsia" w:ascii="仿宋" w:hAnsi="仿宋" w:eastAsia="仿宋"/>
          <w:sz w:val="32"/>
          <w:szCs w:val="32"/>
        </w:rPr>
        <w:t>资金</w:t>
      </w:r>
      <w:r>
        <w:rPr>
          <w:rFonts w:hint="eastAsia" w:ascii="仿宋" w:hAnsi="仿宋" w:eastAsia="仿宋"/>
          <w:sz w:val="32"/>
          <w:szCs w:val="32"/>
          <w:u w:val="single"/>
          <w:lang w:val="en-US" w:eastAsia="zh-CN"/>
        </w:rPr>
        <w:t>3696.57</w:t>
      </w:r>
      <w:r>
        <w:rPr>
          <w:rFonts w:hint="eastAsia" w:ascii="仿宋" w:hAnsi="仿宋" w:eastAsia="仿宋"/>
          <w:sz w:val="32"/>
          <w:szCs w:val="32"/>
        </w:rPr>
        <w:t>万元，</w:t>
      </w:r>
      <w:r>
        <w:rPr>
          <w:rFonts w:hint="eastAsia" w:ascii="仿宋" w:hAnsi="仿宋" w:eastAsia="仿宋"/>
          <w:color w:val="000000" w:themeColor="text1"/>
          <w:sz w:val="32"/>
          <w:szCs w:val="32"/>
          <w14:textFill>
            <w14:solidFill>
              <w14:schemeClr w14:val="tx1"/>
            </w14:solidFill>
          </w14:textFill>
        </w:rPr>
        <w:t>其中：中央转移支付资金</w:t>
      </w:r>
      <w:r>
        <w:rPr>
          <w:rFonts w:hint="eastAsia" w:ascii="仿宋_GB2312" w:eastAsia="仿宋_GB2312" w:cs="仿宋_GB2312" w:hAnsiTheme="minorHAnsi"/>
          <w:color w:val="000000" w:themeColor="text1"/>
          <w:kern w:val="0"/>
          <w:sz w:val="32"/>
          <w:szCs w:val="32"/>
          <w:u w:val="single"/>
          <w:lang w:val="en-US" w:eastAsia="zh-CN"/>
          <w14:textFill>
            <w14:solidFill>
              <w14:schemeClr w14:val="tx1"/>
            </w14:solidFill>
          </w14:textFill>
        </w:rPr>
        <w:t>739.63</w:t>
      </w:r>
      <w:r>
        <w:rPr>
          <w:rFonts w:hint="eastAsia" w:ascii="仿宋_GB2312" w:eastAsia="仿宋_GB2312" w:cs="仿宋_GB2312" w:hAnsiTheme="minorHAnsi"/>
          <w:color w:val="000000" w:themeColor="text1"/>
          <w:kern w:val="0"/>
          <w:sz w:val="32"/>
          <w:szCs w:val="32"/>
          <w:u w:val="single"/>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万元，地方资金</w:t>
      </w:r>
      <w:r>
        <w:rPr>
          <w:rFonts w:hint="eastAsia" w:ascii="仿宋_GB2312" w:eastAsia="仿宋_GB2312" w:cs="仿宋_GB2312" w:hAnsiTheme="minorHAnsi"/>
          <w:color w:val="000000" w:themeColor="text1"/>
          <w:kern w:val="0"/>
          <w:sz w:val="32"/>
          <w:szCs w:val="32"/>
          <w:u w:val="single"/>
          <w:lang w:val="en-US" w:eastAsia="zh-CN"/>
          <w14:textFill>
            <w14:solidFill>
              <w14:schemeClr w14:val="tx1"/>
            </w14:solidFill>
          </w14:textFill>
        </w:rPr>
        <w:t>2956.94</w:t>
      </w:r>
      <w:r>
        <w:rPr>
          <w:rFonts w:hint="eastAsia" w:ascii="仿宋" w:hAnsi="仿宋" w:eastAsia="仿宋"/>
          <w:color w:val="000000" w:themeColor="text1"/>
          <w:sz w:val="32"/>
          <w:szCs w:val="32"/>
          <w14:textFill>
            <w14:solidFill>
              <w14:schemeClr w14:val="tx1"/>
            </w14:solidFill>
          </w14:textFill>
        </w:rPr>
        <w:t>万元。重</w:t>
      </w:r>
      <w:r>
        <w:rPr>
          <w:rFonts w:hint="eastAsia" w:ascii="仿宋" w:hAnsi="仿宋" w:eastAsia="仿宋"/>
          <w:sz w:val="32"/>
          <w:szCs w:val="32"/>
        </w:rPr>
        <w:t>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9</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 w:hAnsi="仿宋" w:eastAsia="仿宋"/>
          <w:sz w:val="32"/>
          <w:szCs w:val="32"/>
          <w:lang w:eastAsia="zh-CN"/>
        </w:rPr>
        <w:t>基层党建经费项目</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纪检监察办案业务经费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维护稳定及创建平安工作经费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食堂运行补助经费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人大机制保障工作经费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项目名称人大履职经费，资金</w:t>
      </w:r>
      <w:r>
        <w:rPr>
          <w:rFonts w:hint="eastAsia" w:ascii="仿宋" w:hAnsi="仿宋" w:eastAsia="仿宋"/>
          <w:sz w:val="32"/>
          <w:szCs w:val="32"/>
          <w:lang w:val="en-US" w:eastAsia="zh-CN"/>
        </w:rPr>
        <w:t>13.3万元;</w:t>
      </w:r>
      <w:r>
        <w:rPr>
          <w:rFonts w:hint="eastAsia" w:ascii="仿宋" w:hAnsi="仿宋" w:eastAsia="仿宋"/>
          <w:sz w:val="32"/>
          <w:szCs w:val="32"/>
          <w:lang w:eastAsia="zh-CN"/>
        </w:rPr>
        <w:t>项目名称“数字乡镇”工作经费，资金</w:t>
      </w:r>
      <w:r>
        <w:rPr>
          <w:rFonts w:hint="eastAsia" w:ascii="仿宋" w:hAnsi="仿宋" w:eastAsia="仿宋"/>
          <w:sz w:val="32"/>
          <w:szCs w:val="32"/>
          <w:lang w:val="en-US" w:eastAsia="zh-CN"/>
        </w:rPr>
        <w:t>7.5万元；</w:t>
      </w:r>
      <w:r>
        <w:rPr>
          <w:rFonts w:hint="eastAsia" w:ascii="仿宋" w:hAnsi="仿宋" w:eastAsia="仿宋"/>
          <w:sz w:val="32"/>
          <w:szCs w:val="32"/>
          <w:lang w:eastAsia="zh-CN"/>
        </w:rPr>
        <w:t>基层团组织建设经费，资金</w:t>
      </w:r>
      <w:r>
        <w:rPr>
          <w:rFonts w:hint="eastAsia" w:ascii="仿宋" w:hAnsi="仿宋" w:eastAsia="仿宋"/>
          <w:sz w:val="32"/>
          <w:szCs w:val="32"/>
          <w:lang w:val="en-US" w:eastAsia="zh-CN"/>
        </w:rPr>
        <w:t>2万元；项目名称双联户服务管理工作经费，</w:t>
      </w:r>
      <w:r>
        <w:rPr>
          <w:rFonts w:hint="eastAsia" w:ascii="仿宋" w:hAnsi="仿宋" w:eastAsia="仿宋"/>
          <w:color w:val="000000" w:themeColor="text1"/>
          <w:sz w:val="32"/>
          <w:szCs w:val="32"/>
          <w:lang w:val="en-US" w:eastAsia="zh-CN"/>
          <w14:textFill>
            <w14:solidFill>
              <w14:schemeClr w14:val="tx1"/>
            </w14:solidFill>
          </w14:textFill>
        </w:rPr>
        <w:t>资金1.5万元；项目名称维护稳定创建平安经费，资金2万元；</w:t>
      </w:r>
      <w:r>
        <w:rPr>
          <w:rFonts w:hint="eastAsia" w:ascii="仿宋" w:hAnsi="仿宋" w:eastAsia="仿宋"/>
          <w:color w:val="000000" w:themeColor="text1"/>
          <w:sz w:val="32"/>
          <w:szCs w:val="32"/>
          <w14:textFill>
            <w14:solidFill>
              <w14:schemeClr w14:val="tx1"/>
            </w14:solidFill>
          </w14:textFill>
        </w:rPr>
        <w:t>占年初项目支出预算总额的</w:t>
      </w:r>
      <w:r>
        <w:rPr>
          <w:rFonts w:hint="eastAsia" w:ascii="仿宋_GB2312" w:eastAsia="仿宋_GB2312" w:cs="仿宋_GB2312" w:hAnsiTheme="minorHAnsi"/>
          <w:color w:val="000000" w:themeColor="text1"/>
          <w:kern w:val="0"/>
          <w:sz w:val="32"/>
          <w:szCs w:val="32"/>
          <w:u w:val="single"/>
          <w14:textFill>
            <w14:solidFill>
              <w14:schemeClr w14:val="tx1"/>
            </w14:solidFill>
          </w14:textFill>
        </w:rPr>
        <w:t xml:space="preserve"> </w:t>
      </w:r>
      <w:r>
        <w:rPr>
          <w:rFonts w:hint="eastAsia" w:ascii="仿宋_GB2312" w:eastAsia="仿宋_GB2312" w:cs="仿宋_GB2312" w:hAnsiTheme="minorHAnsi"/>
          <w:color w:val="000000" w:themeColor="text1"/>
          <w:kern w:val="0"/>
          <w:sz w:val="32"/>
          <w:szCs w:val="32"/>
          <w:u w:val="single"/>
          <w:lang w:val="en-US" w:eastAsia="zh-CN"/>
          <w14:textFill>
            <w14:solidFill>
              <w14:schemeClr w14:val="tx1"/>
            </w14:solidFill>
          </w14:textFill>
        </w:rPr>
        <w:t>15.73</w:t>
      </w:r>
      <w:r>
        <w:rPr>
          <w:rFonts w:hint="eastAsia" w:ascii="仿宋_GB2312" w:eastAsia="仿宋_GB2312" w:cs="仿宋_GB2312" w:hAnsiTheme="minorHAnsi"/>
          <w:color w:val="000000" w:themeColor="text1"/>
          <w:kern w:val="0"/>
          <w:sz w:val="32"/>
          <w:szCs w:val="32"/>
          <w:u w:val="single"/>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（五）扶贫资金管理使用情况及绩效目标情况说明。</w:t>
      </w:r>
    </w:p>
    <w:p>
      <w:pPr>
        <w:ind w:firstLine="640" w:firstLineChars="200"/>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其他巩固脱贫攻坚成果衔接乡村振兴支出</w:t>
      </w:r>
      <w:r>
        <w:rPr>
          <w:rFonts w:hint="eastAsia" w:ascii="仿宋" w:hAnsi="仿宋" w:eastAsia="仿宋"/>
          <w:color w:val="000000" w:themeColor="text1"/>
          <w:sz w:val="32"/>
          <w:szCs w:val="32"/>
          <w:lang w:val="en-US" w:eastAsia="zh-CN"/>
          <w14:textFill>
            <w14:solidFill>
              <w14:schemeClr w14:val="tx1"/>
            </w14:solidFill>
          </w14:textFill>
        </w:rPr>
        <w:t>资金预算16.18万元，资金管理严格按照资金使用方向用于乡村振兴支出，同时做好预算绩效目标，加强绩效管理，加快预算执行，保障实现预期目标，发挥资金使用效益。</w:t>
      </w:r>
    </w:p>
    <w:p>
      <w:pPr>
        <w:numPr>
          <w:ilvl w:val="0"/>
          <w:numId w:val="4"/>
        </w:numPr>
        <w:ind w:firstLine="640" w:firstLineChars="200"/>
        <w:rPr>
          <w:rFonts w:hint="eastAsia" w:ascii="楷体" w:hAnsi="楷体" w:eastAsia="楷体"/>
          <w:sz w:val="32"/>
          <w:szCs w:val="32"/>
        </w:rPr>
      </w:pPr>
      <w:r>
        <w:rPr>
          <w:rFonts w:hint="eastAsia" w:ascii="楷体" w:hAnsi="楷体" w:eastAsia="楷体"/>
          <w:sz w:val="32"/>
          <w:szCs w:val="32"/>
        </w:rPr>
        <w:t>政府债务情况。</w:t>
      </w:r>
    </w:p>
    <w:p>
      <w:pPr>
        <w:spacing w:line="560" w:lineRule="exact"/>
        <w:ind w:firstLine="640" w:firstLineChars="200"/>
        <w:rPr>
          <w:rFonts w:hint="eastAsia" w:ascii="仿宋_GB2312" w:hAnsi="宋体" w:eastAsia="仿宋_GB2312" w:cs="宋体"/>
          <w:sz w:val="32"/>
          <w:szCs w:val="32"/>
          <w:lang w:val="en-US" w:eastAsia="zh-CN"/>
        </w:rPr>
      </w:pPr>
      <w:r>
        <w:rPr>
          <w:rFonts w:hint="eastAsia" w:ascii="仿宋" w:hAnsi="仿宋" w:eastAsia="仿宋"/>
          <w:sz w:val="32"/>
          <w:szCs w:val="32"/>
        </w:rPr>
        <w:t>本部门及所属单位</w:t>
      </w:r>
      <w:r>
        <w:rPr>
          <w:rFonts w:hint="eastAsia" w:ascii="仿宋_GB2312" w:hAnsi="宋体" w:eastAsia="仿宋_GB2312" w:cs="宋体"/>
          <w:sz w:val="32"/>
          <w:szCs w:val="32"/>
          <w:lang w:eastAsia="zh-CN"/>
        </w:rPr>
        <w:t>截止</w:t>
      </w:r>
      <w:r>
        <w:rPr>
          <w:rFonts w:hint="eastAsia" w:ascii="仿宋_GB2312" w:hAnsi="宋体" w:eastAsia="仿宋_GB2312" w:cs="宋体"/>
          <w:sz w:val="32"/>
          <w:szCs w:val="32"/>
          <w:lang w:val="en-US" w:eastAsia="zh-CN"/>
        </w:rPr>
        <w:t>2024年1月没有待偿还的债务、待回购股权投资和应付工程物资款。</w:t>
      </w:r>
    </w:p>
    <w:p>
      <w:pPr>
        <w:numPr>
          <w:ilvl w:val="0"/>
          <w:numId w:val="0"/>
        </w:numPr>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p>
      <w:pPr>
        <w:rPr>
          <w:rFonts w:hint="eastAsia"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B8FFED"/>
    <w:multiLevelType w:val="singleLevel"/>
    <w:tmpl w:val="E9B8FFED"/>
    <w:lvl w:ilvl="0" w:tentative="0">
      <w:start w:val="6"/>
      <w:numFmt w:val="chineseCounting"/>
      <w:suff w:val="nothing"/>
      <w:lvlText w:val="（%1）"/>
      <w:lvlJc w:val="left"/>
      <w:rPr>
        <w:rFonts w:hint="eastAsia"/>
      </w:rPr>
    </w:lvl>
  </w:abstractNum>
  <w:abstractNum w:abstractNumId="1">
    <w:nsid w:val="60E80D22"/>
    <w:multiLevelType w:val="singleLevel"/>
    <w:tmpl w:val="60E80D22"/>
    <w:lvl w:ilvl="0" w:tentative="0">
      <w:start w:val="1"/>
      <w:numFmt w:val="decimal"/>
      <w:suff w:val="nothing"/>
      <w:lvlText w:val="%1、"/>
      <w:lvlJc w:val="left"/>
    </w:lvl>
  </w:abstractNum>
  <w:abstractNum w:abstractNumId="2">
    <w:nsid w:val="60E811B0"/>
    <w:multiLevelType w:val="singleLevel"/>
    <w:tmpl w:val="60E811B0"/>
    <w:lvl w:ilvl="0" w:tentative="0">
      <w:start w:val="1"/>
      <w:numFmt w:val="decimal"/>
      <w:suff w:val="nothing"/>
      <w:lvlText w:val="%1、"/>
      <w:lvlJc w:val="left"/>
    </w:lvl>
  </w:abstractNum>
  <w:abstractNum w:abstractNumId="3">
    <w:nsid w:val="60E8175D"/>
    <w:multiLevelType w:val="singleLevel"/>
    <w:tmpl w:val="60E8175D"/>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45284"/>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257"/>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17157BE"/>
    <w:rsid w:val="01834E0F"/>
    <w:rsid w:val="018F5005"/>
    <w:rsid w:val="025D09E2"/>
    <w:rsid w:val="027A4669"/>
    <w:rsid w:val="02BC07AE"/>
    <w:rsid w:val="03357835"/>
    <w:rsid w:val="04C65C12"/>
    <w:rsid w:val="050B56A0"/>
    <w:rsid w:val="0720473B"/>
    <w:rsid w:val="07DB4659"/>
    <w:rsid w:val="08813572"/>
    <w:rsid w:val="0A25399D"/>
    <w:rsid w:val="0A2C1514"/>
    <w:rsid w:val="0B085678"/>
    <w:rsid w:val="0B965736"/>
    <w:rsid w:val="0C405EC4"/>
    <w:rsid w:val="0D483779"/>
    <w:rsid w:val="0D9952CE"/>
    <w:rsid w:val="0DD136B3"/>
    <w:rsid w:val="0E0B7203"/>
    <w:rsid w:val="0E483187"/>
    <w:rsid w:val="0EAB35A3"/>
    <w:rsid w:val="0FFE394F"/>
    <w:rsid w:val="107B1E9C"/>
    <w:rsid w:val="11E22A7A"/>
    <w:rsid w:val="11ED503C"/>
    <w:rsid w:val="12CA38CC"/>
    <w:rsid w:val="12FE7DD0"/>
    <w:rsid w:val="13406378"/>
    <w:rsid w:val="13CE3B57"/>
    <w:rsid w:val="14355F56"/>
    <w:rsid w:val="14F54C32"/>
    <w:rsid w:val="158147F8"/>
    <w:rsid w:val="15DF6664"/>
    <w:rsid w:val="15E71484"/>
    <w:rsid w:val="16725E78"/>
    <w:rsid w:val="17201623"/>
    <w:rsid w:val="17DF3E39"/>
    <w:rsid w:val="1B1C143B"/>
    <w:rsid w:val="1B3B69F4"/>
    <w:rsid w:val="1D1405E2"/>
    <w:rsid w:val="1D42184E"/>
    <w:rsid w:val="1D45049F"/>
    <w:rsid w:val="1DDF2C4C"/>
    <w:rsid w:val="1E8513F8"/>
    <w:rsid w:val="1EEE7576"/>
    <w:rsid w:val="20532F74"/>
    <w:rsid w:val="20E92B9E"/>
    <w:rsid w:val="217B5390"/>
    <w:rsid w:val="2282490C"/>
    <w:rsid w:val="24735711"/>
    <w:rsid w:val="25CB4F57"/>
    <w:rsid w:val="260A0B4D"/>
    <w:rsid w:val="266E3922"/>
    <w:rsid w:val="268C2EC1"/>
    <w:rsid w:val="26A1557C"/>
    <w:rsid w:val="26F722CB"/>
    <w:rsid w:val="2760698E"/>
    <w:rsid w:val="27A85EB8"/>
    <w:rsid w:val="283324D3"/>
    <w:rsid w:val="284C098C"/>
    <w:rsid w:val="289B1AC6"/>
    <w:rsid w:val="29115BE8"/>
    <w:rsid w:val="296F00C8"/>
    <w:rsid w:val="2A6F6463"/>
    <w:rsid w:val="2B6A3FA7"/>
    <w:rsid w:val="2C84524C"/>
    <w:rsid w:val="2D1524A9"/>
    <w:rsid w:val="2D2E1869"/>
    <w:rsid w:val="2D4F2F19"/>
    <w:rsid w:val="2DEC6937"/>
    <w:rsid w:val="2DFF51A9"/>
    <w:rsid w:val="2E023773"/>
    <w:rsid w:val="2E1C79E5"/>
    <w:rsid w:val="2E9A21F6"/>
    <w:rsid w:val="2ED72AAE"/>
    <w:rsid w:val="2F7E7E9F"/>
    <w:rsid w:val="307F1FAA"/>
    <w:rsid w:val="313A33E2"/>
    <w:rsid w:val="3188394F"/>
    <w:rsid w:val="319A0309"/>
    <w:rsid w:val="32E829A1"/>
    <w:rsid w:val="33600F45"/>
    <w:rsid w:val="340648AD"/>
    <w:rsid w:val="34635B79"/>
    <w:rsid w:val="34855153"/>
    <w:rsid w:val="348E3BEA"/>
    <w:rsid w:val="360F5D8E"/>
    <w:rsid w:val="36E81393"/>
    <w:rsid w:val="36FA3A9C"/>
    <w:rsid w:val="37C22206"/>
    <w:rsid w:val="37D37D00"/>
    <w:rsid w:val="38032D23"/>
    <w:rsid w:val="38B03155"/>
    <w:rsid w:val="38F54527"/>
    <w:rsid w:val="39411C0F"/>
    <w:rsid w:val="39616033"/>
    <w:rsid w:val="397E0769"/>
    <w:rsid w:val="3A4770E7"/>
    <w:rsid w:val="3A941C6A"/>
    <w:rsid w:val="3ADB11A5"/>
    <w:rsid w:val="3BB86C5F"/>
    <w:rsid w:val="3BD648EA"/>
    <w:rsid w:val="3C4F133A"/>
    <w:rsid w:val="3DA547B5"/>
    <w:rsid w:val="3DC858EE"/>
    <w:rsid w:val="3F3A3991"/>
    <w:rsid w:val="3F3D348D"/>
    <w:rsid w:val="402D26F8"/>
    <w:rsid w:val="406E2E8E"/>
    <w:rsid w:val="4083544C"/>
    <w:rsid w:val="410040F7"/>
    <w:rsid w:val="41910A3C"/>
    <w:rsid w:val="41F237B8"/>
    <w:rsid w:val="44CF61A2"/>
    <w:rsid w:val="44DC381E"/>
    <w:rsid w:val="44E13C9E"/>
    <w:rsid w:val="45585825"/>
    <w:rsid w:val="455D3587"/>
    <w:rsid w:val="465725BD"/>
    <w:rsid w:val="46C529B6"/>
    <w:rsid w:val="47070180"/>
    <w:rsid w:val="478810EA"/>
    <w:rsid w:val="478E1FE7"/>
    <w:rsid w:val="496A7ED9"/>
    <w:rsid w:val="49AD7304"/>
    <w:rsid w:val="49D67D89"/>
    <w:rsid w:val="4B237110"/>
    <w:rsid w:val="4C133CAA"/>
    <w:rsid w:val="4C3E149A"/>
    <w:rsid w:val="4D376D0D"/>
    <w:rsid w:val="4E132A69"/>
    <w:rsid w:val="4E8174B8"/>
    <w:rsid w:val="4EFB076E"/>
    <w:rsid w:val="4F633AAD"/>
    <w:rsid w:val="4FAB52CD"/>
    <w:rsid w:val="4FC476AC"/>
    <w:rsid w:val="4FFC2806"/>
    <w:rsid w:val="502D23CC"/>
    <w:rsid w:val="516B07BE"/>
    <w:rsid w:val="5231577F"/>
    <w:rsid w:val="55D60883"/>
    <w:rsid w:val="570965FB"/>
    <w:rsid w:val="575737F9"/>
    <w:rsid w:val="57A02CF0"/>
    <w:rsid w:val="57E21F24"/>
    <w:rsid w:val="58047E54"/>
    <w:rsid w:val="59114D02"/>
    <w:rsid w:val="593D5A1A"/>
    <w:rsid w:val="5A020245"/>
    <w:rsid w:val="5A2C5E71"/>
    <w:rsid w:val="5ACE28FB"/>
    <w:rsid w:val="5B24657B"/>
    <w:rsid w:val="5B670FA1"/>
    <w:rsid w:val="5BB3160C"/>
    <w:rsid w:val="5BB53948"/>
    <w:rsid w:val="5C556719"/>
    <w:rsid w:val="5C702CBB"/>
    <w:rsid w:val="5D024FA8"/>
    <w:rsid w:val="5E4D3958"/>
    <w:rsid w:val="5E6360C6"/>
    <w:rsid w:val="5EC40765"/>
    <w:rsid w:val="5F083AF3"/>
    <w:rsid w:val="5F5A3A98"/>
    <w:rsid w:val="5F6C0321"/>
    <w:rsid w:val="5FB62EE7"/>
    <w:rsid w:val="608C1922"/>
    <w:rsid w:val="60B30BDE"/>
    <w:rsid w:val="619F339B"/>
    <w:rsid w:val="620413C8"/>
    <w:rsid w:val="65605E24"/>
    <w:rsid w:val="657C66F4"/>
    <w:rsid w:val="65C13825"/>
    <w:rsid w:val="661A743B"/>
    <w:rsid w:val="66611649"/>
    <w:rsid w:val="66753203"/>
    <w:rsid w:val="668F38C8"/>
    <w:rsid w:val="66AD7A6C"/>
    <w:rsid w:val="672F4338"/>
    <w:rsid w:val="6779726B"/>
    <w:rsid w:val="68A061B6"/>
    <w:rsid w:val="68F951C1"/>
    <w:rsid w:val="691E7FF6"/>
    <w:rsid w:val="6C232F3A"/>
    <w:rsid w:val="6C436C4F"/>
    <w:rsid w:val="6CCF5880"/>
    <w:rsid w:val="6CEF28EC"/>
    <w:rsid w:val="6D054A05"/>
    <w:rsid w:val="6E7924C1"/>
    <w:rsid w:val="6E9139DD"/>
    <w:rsid w:val="6FAD4819"/>
    <w:rsid w:val="6FE876FA"/>
    <w:rsid w:val="70971C8F"/>
    <w:rsid w:val="70E44C49"/>
    <w:rsid w:val="718B5857"/>
    <w:rsid w:val="719D2D26"/>
    <w:rsid w:val="72213BE2"/>
    <w:rsid w:val="72332E1B"/>
    <w:rsid w:val="732D45A7"/>
    <w:rsid w:val="73B32533"/>
    <w:rsid w:val="73E033CB"/>
    <w:rsid w:val="73E7588A"/>
    <w:rsid w:val="74920793"/>
    <w:rsid w:val="7543480A"/>
    <w:rsid w:val="756B3DD8"/>
    <w:rsid w:val="75B32D33"/>
    <w:rsid w:val="76B63D5A"/>
    <w:rsid w:val="76C97946"/>
    <w:rsid w:val="77084F94"/>
    <w:rsid w:val="77C25819"/>
    <w:rsid w:val="78042708"/>
    <w:rsid w:val="7A3E0824"/>
    <w:rsid w:val="7B2955A5"/>
    <w:rsid w:val="7B4D0F4B"/>
    <w:rsid w:val="7C486C28"/>
    <w:rsid w:val="7C811E4E"/>
    <w:rsid w:val="7CA63DA2"/>
    <w:rsid w:val="7CB51E2B"/>
    <w:rsid w:val="7CB97AE4"/>
    <w:rsid w:val="7CCD4EB0"/>
    <w:rsid w:val="7CCE7F96"/>
    <w:rsid w:val="7D126558"/>
    <w:rsid w:val="7D483420"/>
    <w:rsid w:val="7ED82C3D"/>
    <w:rsid w:val="7F1E43A9"/>
    <w:rsid w:val="7F6C4936"/>
    <w:rsid w:val="7F873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ScaleCrop>false</ScaleCrop>
  <LinksUpToDate>false</LinksUpToDate>
  <CharactersWithSpaces>4729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2024-02-02T09:07:38Z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