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w:t>
      </w: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西藏那曲班戈县纳木措念青唐古拉山风景名胜区管理局202</w:t>
      </w:r>
      <w:r>
        <w:rPr>
          <w:rFonts w:hint="eastAsia" w:ascii="方正小标宋简体" w:hAnsi="仿宋" w:eastAsia="方正小标宋简体"/>
          <w:sz w:val="44"/>
          <w:szCs w:val="44"/>
          <w:lang w:val="en-US" w:eastAsia="zh-CN"/>
        </w:rPr>
        <w:t>4</w:t>
      </w:r>
      <w:r>
        <w:rPr>
          <w:rFonts w:hint="eastAsia" w:ascii="方正小标宋简体" w:hAnsi="仿宋" w:eastAsia="方正小标宋简体"/>
          <w:sz w:val="44"/>
          <w:szCs w:val="44"/>
        </w:rPr>
        <w:t>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年</w:t>
      </w:r>
      <w:r>
        <w:rPr>
          <w:rFonts w:hint="eastAsia" w:ascii="仿宋" w:hAnsi="仿宋" w:eastAsia="仿宋"/>
          <w:sz w:val="32"/>
          <w:szCs w:val="32"/>
          <w:lang w:val="en-US" w:eastAsia="zh-CN"/>
        </w:rPr>
        <w:t>2</w:t>
      </w:r>
      <w:r>
        <w:rPr>
          <w:rFonts w:hint="eastAsia" w:ascii="仿宋" w:hAnsi="仿宋" w:eastAsia="仿宋"/>
          <w:sz w:val="32"/>
          <w:szCs w:val="32"/>
        </w:rPr>
        <w:t>月</w:t>
      </w:r>
      <w:r>
        <w:rPr>
          <w:rFonts w:hint="eastAsia" w:ascii="仿宋" w:hAnsi="仿宋" w:eastAsia="仿宋"/>
          <w:sz w:val="32"/>
          <w:szCs w:val="32"/>
          <w:lang w:val="en-US" w:eastAsia="zh-CN"/>
        </w:rPr>
        <w:t>1</w:t>
      </w:r>
      <w:r>
        <w:rPr>
          <w:rFonts w:hint="eastAsia" w:ascii="仿宋" w:hAnsi="仿宋" w:eastAsia="仿宋"/>
          <w:sz w:val="32"/>
          <w:szCs w:val="32"/>
        </w:rPr>
        <w:t>日</w:t>
      </w:r>
    </w:p>
    <w:p>
      <w:pPr>
        <w:jc w:val="center"/>
        <w:rPr>
          <w:rFonts w:hint="eastAsia" w:ascii="方正小标宋简体" w:hAnsi="仿宋" w:eastAsia="方正小标宋简体"/>
          <w:sz w:val="44"/>
          <w:szCs w:val="44"/>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方正小标宋简体" w:hAnsi="仿宋" w:eastAsia="方正小标宋简体"/>
          <w:sz w:val="32"/>
          <w:szCs w:val="32"/>
        </w:rPr>
      </w:pPr>
      <w:r>
        <w:rPr>
          <w:rFonts w:hint="eastAsia" w:ascii="方正小标宋简体" w:hAnsi="仿宋" w:eastAsia="方正小标宋简体"/>
          <w:sz w:val="32"/>
          <w:szCs w:val="32"/>
        </w:rPr>
        <w:t>第一部分  西藏那曲班戈县纳木措念青唐古拉山风景名胜区管理局概况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 西藏那曲班戈县纳木措念青唐古拉山风景名胜区管理局202</w:t>
      </w:r>
      <w:r>
        <w:rPr>
          <w:rFonts w:hint="eastAsia" w:ascii="方正小标宋简体" w:hAnsi="仿宋" w:eastAsia="方正小标宋简体"/>
          <w:sz w:val="32"/>
          <w:szCs w:val="32"/>
          <w:lang w:val="en-US" w:eastAsia="zh-CN"/>
        </w:rPr>
        <w:t>4</w:t>
      </w:r>
      <w:r>
        <w:rPr>
          <w:rFonts w:hint="eastAsia" w:ascii="方正小标宋简体" w:hAnsi="仿宋" w:eastAsia="方正小标宋简体"/>
          <w:sz w:val="32"/>
          <w:szCs w:val="32"/>
        </w:rPr>
        <w:t>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第三部分 西藏那曲班戈县纳木措念青唐古拉山风景名胜区管理局202</w:t>
      </w:r>
      <w:r>
        <w:rPr>
          <w:rFonts w:hint="eastAsia" w:ascii="方正小标宋简体" w:hAnsi="仿宋" w:eastAsia="方正小标宋简体"/>
          <w:sz w:val="32"/>
          <w:szCs w:val="32"/>
          <w:lang w:val="en-US" w:eastAsia="zh-CN"/>
        </w:rPr>
        <w:t>4</w:t>
      </w:r>
      <w:r>
        <w:rPr>
          <w:rFonts w:hint="eastAsia" w:ascii="方正小标宋简体" w:hAnsi="仿宋" w:eastAsia="方正小标宋简体"/>
          <w:sz w:val="32"/>
          <w:szCs w:val="32"/>
        </w:rPr>
        <w:t>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hint="eastAsia" w:ascii="方正小标宋简体" w:hAnsi="仿宋" w:eastAsia="方正小标宋简体"/>
          <w:sz w:val="32"/>
          <w:szCs w:val="32"/>
        </w:rPr>
      </w:pPr>
      <w:r>
        <w:rPr>
          <w:rFonts w:hint="eastAsia" w:ascii="方正小标宋简体" w:hAnsi="仿宋" w:eastAsia="方正小标宋简体"/>
          <w:sz w:val="32"/>
          <w:szCs w:val="32"/>
        </w:rPr>
        <w:t>西藏那曲班戈县纳木措念青唐古拉山风景名胜区管理局</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(一)</w:t>
      </w:r>
      <w:r>
        <w:rPr>
          <w:rFonts w:hint="eastAsia" w:ascii="仿宋" w:hAnsi="仿宋" w:eastAsia="仿宋" w:cs="仿宋"/>
          <w:sz w:val="32"/>
          <w:szCs w:val="32"/>
          <w:lang w:eastAsia="zh-CN"/>
        </w:rPr>
        <w:t>宣传贯彻国家风景名胜、民族、宗教、文物、农牧、林业、国土、环境保护等有关法律、法规、规章和有关规定。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制定景区综合管理制度，会同有关部门共同做好景区的保护、利用和管理工作</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w:t>
      </w:r>
      <w:r>
        <w:rPr>
          <w:rFonts w:hint="eastAsia" w:ascii="仿宋" w:hAnsi="仿宋" w:eastAsia="仿宋" w:cs="仿宋"/>
          <w:sz w:val="32"/>
          <w:szCs w:val="32"/>
          <w:lang w:eastAsia="zh-CN"/>
        </w:rPr>
        <w:t>协助有关部门编制景区总体规划和详细规划，建设，维护，管理风景区内的基础设施和其他公共设施</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(四)</w:t>
      </w:r>
      <w:r>
        <w:rPr>
          <w:rFonts w:hint="eastAsia" w:ascii="仿宋" w:hAnsi="仿宋" w:eastAsia="仿宋" w:cs="仿宋"/>
          <w:sz w:val="32"/>
          <w:szCs w:val="32"/>
          <w:lang w:eastAsia="zh-CN"/>
        </w:rPr>
        <w:t>负责景区门票的出售，检验；负责景区公路巡查和停车场管理；负责旅游资源的调查，保护和旅游统计等工作。</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8" w:lineRule="exact"/>
        <w:ind w:firstLine="320" w:firstLineChars="1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w:t>
      </w:r>
      <w:r>
        <w:rPr>
          <w:rFonts w:hint="eastAsia" w:ascii="仿宋" w:hAnsi="仿宋" w:eastAsia="仿宋" w:cs="仿宋"/>
          <w:sz w:val="32"/>
          <w:szCs w:val="32"/>
        </w:rPr>
        <w:t>五)</w:t>
      </w:r>
      <w:r>
        <w:rPr>
          <w:rFonts w:hint="eastAsia" w:ascii="仿宋" w:hAnsi="仿宋" w:eastAsia="仿宋" w:cs="仿宋"/>
          <w:sz w:val="32"/>
          <w:szCs w:val="32"/>
          <w:lang w:eastAsia="zh-CN"/>
        </w:rPr>
        <w:t>负责景区治安的维护和各类安全预案的制定和落实，负责安全状况监控以及突发事件的应急处理。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(六)</w:t>
      </w:r>
      <w:r>
        <w:rPr>
          <w:rFonts w:hint="eastAsia" w:ascii="仿宋" w:hAnsi="仿宋" w:eastAsia="仿宋" w:cs="仿宋"/>
          <w:sz w:val="32"/>
          <w:szCs w:val="32"/>
          <w:lang w:eastAsia="zh-CN"/>
        </w:rPr>
        <w:t>负责景区游览项目设施和标识标牌等基础设施的制作，安装和检修。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w:t>
      </w:r>
      <w:r>
        <w:rPr>
          <w:rFonts w:hint="eastAsia" w:ascii="仿宋" w:hAnsi="仿宋" w:eastAsia="仿宋" w:cs="仿宋"/>
          <w:sz w:val="32"/>
          <w:szCs w:val="32"/>
        </w:rPr>
        <w:t>七)</w:t>
      </w:r>
      <w:r>
        <w:rPr>
          <w:rFonts w:hint="eastAsia" w:ascii="仿宋" w:hAnsi="仿宋" w:eastAsia="仿宋" w:cs="仿宋"/>
          <w:sz w:val="32"/>
          <w:szCs w:val="32"/>
          <w:lang w:eastAsia="zh-CN"/>
        </w:rPr>
        <w:t>负责游客咨询服务，导游服务；参与游客的投诉处理</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仿宋" w:hAnsi="仿宋" w:eastAsia="仿宋"/>
          <w:sz w:val="32"/>
          <w:szCs w:val="32"/>
        </w:rPr>
      </w:pPr>
      <w:r>
        <w:rPr>
          <w:rFonts w:hint="eastAsia" w:ascii="仿宋" w:hAnsi="仿宋" w:eastAsia="仿宋" w:cs="仿宋"/>
          <w:sz w:val="32"/>
          <w:szCs w:val="32"/>
        </w:rPr>
        <w:t>(八)</w:t>
      </w:r>
      <w:r>
        <w:rPr>
          <w:rFonts w:hint="eastAsia" w:ascii="仿宋" w:hAnsi="仿宋" w:eastAsia="仿宋" w:cs="仿宋"/>
          <w:sz w:val="32"/>
          <w:szCs w:val="32"/>
          <w:lang w:eastAsia="zh-CN"/>
        </w:rPr>
        <w:t>承办县人民政府交办的其他事项</w:t>
      </w:r>
      <w:r>
        <w:rPr>
          <w:rFonts w:hint="eastAsia" w:ascii="仿宋" w:hAnsi="仿宋" w:eastAsia="仿宋" w:cs="仿宋"/>
          <w:sz w:val="32"/>
          <w:szCs w:val="32"/>
        </w:rPr>
        <w:t>。</w:t>
      </w:r>
    </w:p>
    <w:p>
      <w:pPr>
        <w:rPr>
          <w:rFonts w:hint="eastAsia" w:ascii="黑体" w:hAnsi="黑体" w:eastAsia="黑体"/>
          <w:sz w:val="32"/>
          <w:szCs w:val="32"/>
        </w:rPr>
      </w:pPr>
      <w:r>
        <w:rPr>
          <w:rFonts w:hint="eastAsia" w:ascii="黑体" w:hAnsi="黑体" w:eastAsia="黑体"/>
          <w:sz w:val="32"/>
          <w:szCs w:val="32"/>
        </w:rPr>
        <w:t>二、部门预算单位构成</w:t>
      </w:r>
    </w:p>
    <w:p>
      <w:pPr>
        <w:rPr>
          <w:rFonts w:hint="eastAsia" w:ascii="仿宋_GB2312" w:hAnsi="宋体" w:eastAsia="仿宋_GB2312"/>
          <w:sz w:val="32"/>
          <w:szCs w:val="32"/>
          <w:lang w:val="en-US" w:eastAsia="zh-CN"/>
        </w:rPr>
      </w:pPr>
      <w:r>
        <w:rPr>
          <w:rFonts w:hint="eastAsia" w:ascii="仿宋_GB2312" w:eastAsia="仿宋_GB2312"/>
          <w:sz w:val="32"/>
          <w:szCs w:val="32"/>
          <w:lang w:eastAsia="zh-CN"/>
        </w:rPr>
        <w:t>本单位仅一级</w:t>
      </w:r>
      <w:r>
        <w:rPr>
          <w:rFonts w:ascii="仿宋_GB2312" w:eastAsia="仿宋_GB2312"/>
          <w:sz w:val="32"/>
          <w:szCs w:val="32"/>
        </w:rPr>
        <w:t>预算</w:t>
      </w:r>
      <w:r>
        <w:rPr>
          <w:rFonts w:hint="eastAsia" w:ascii="仿宋_GB2312" w:eastAsia="仿宋_GB2312"/>
          <w:sz w:val="32"/>
          <w:szCs w:val="32"/>
          <w:lang w:eastAsia="zh-CN"/>
        </w:rPr>
        <w:t>单位</w:t>
      </w:r>
      <w:r>
        <w:rPr>
          <w:rFonts w:hint="eastAsia" w:ascii="仿宋_GB2312" w:eastAsia="仿宋_GB2312"/>
          <w:sz w:val="32"/>
          <w:szCs w:val="32"/>
        </w:rPr>
        <w:t>构成</w:t>
      </w:r>
      <w:r>
        <w:rPr>
          <w:rFonts w:ascii="仿宋_GB2312" w:eastAsia="仿宋_GB2312"/>
          <w:sz w:val="32"/>
          <w:szCs w:val="32"/>
        </w:rPr>
        <w:t>。</w:t>
      </w:r>
      <w:r>
        <w:rPr>
          <w:rFonts w:hint="eastAsia" w:ascii="仿宋_GB2312" w:eastAsia="仿宋_GB2312"/>
          <w:sz w:val="32"/>
          <w:szCs w:val="32"/>
          <w:lang w:eastAsia="zh-CN"/>
        </w:rPr>
        <w:t>班戈县纳木错</w:t>
      </w:r>
      <w:r>
        <w:rPr>
          <w:rFonts w:hint="eastAsia" w:ascii="仿宋_GB2312" w:eastAsia="仿宋_GB2312"/>
          <w:sz w:val="32"/>
          <w:szCs w:val="32"/>
          <w:lang w:val="en-US" w:eastAsia="zh-CN"/>
        </w:rPr>
        <w:t>念青唐古拉山风景名胜区管理局，为班戈县政府直属事业单位，正科级建制，核定事业编制8名，</w:t>
      </w:r>
      <w:r>
        <w:rPr>
          <w:rFonts w:hint="eastAsia" w:ascii="仿宋" w:hAnsi="仿宋" w:eastAsia="仿宋" w:cs="仿宋"/>
          <w:sz w:val="32"/>
          <w:szCs w:val="32"/>
        </w:rPr>
        <w:t>实有人数</w:t>
      </w:r>
      <w:r>
        <w:rPr>
          <w:rFonts w:hint="eastAsia" w:ascii="仿宋" w:hAnsi="仿宋" w:eastAsia="仿宋" w:cs="仿宋"/>
          <w:sz w:val="32"/>
          <w:szCs w:val="32"/>
          <w:lang w:val="en-US" w:eastAsia="zh-CN"/>
        </w:rPr>
        <w:t>9</w:t>
      </w:r>
      <w:r>
        <w:rPr>
          <w:rFonts w:hint="eastAsia" w:ascii="仿宋" w:hAnsi="仿宋" w:eastAsia="仿宋" w:cs="仿宋"/>
          <w:sz w:val="32"/>
          <w:szCs w:val="32"/>
        </w:rPr>
        <w:t>人</w:t>
      </w:r>
      <w:r>
        <w:rPr>
          <w:rFonts w:hint="eastAsia" w:ascii="仿宋" w:hAnsi="仿宋" w:eastAsia="仿宋" w:cs="仿宋"/>
          <w:sz w:val="32"/>
          <w:szCs w:val="32"/>
          <w:lang w:val="en-US" w:eastAsia="zh-CN"/>
        </w:rPr>
        <w:t>,</w:t>
      </w:r>
      <w:r>
        <w:rPr>
          <w:rFonts w:hint="eastAsia" w:ascii="仿宋_GB2312" w:eastAsia="仿宋_GB2312"/>
          <w:sz w:val="32"/>
          <w:szCs w:val="32"/>
          <w:lang w:val="en-US" w:eastAsia="zh-CN"/>
        </w:rPr>
        <w:t>实际其中科级领导职数3名（1正2副）。经费来源为全额拨款。</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both"/>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西藏那曲班戈县纳木</w:t>
      </w:r>
      <w:r>
        <w:rPr>
          <w:rFonts w:hint="eastAsia" w:ascii="方正小标宋简体" w:hAnsi="仿宋" w:eastAsia="方正小标宋简体"/>
          <w:sz w:val="32"/>
          <w:szCs w:val="32"/>
          <w:lang w:eastAsia="zh-CN"/>
        </w:rPr>
        <w:t>错</w:t>
      </w:r>
      <w:r>
        <w:rPr>
          <w:rFonts w:hint="eastAsia" w:ascii="方正小标宋简体" w:hAnsi="仿宋" w:eastAsia="方正小标宋简体"/>
          <w:sz w:val="32"/>
          <w:szCs w:val="32"/>
        </w:rPr>
        <w:t>念青唐古拉山风景名胜区管理局202</w:t>
      </w:r>
      <w:r>
        <w:rPr>
          <w:rFonts w:hint="eastAsia" w:ascii="方正小标宋简体" w:hAnsi="仿宋" w:eastAsia="方正小标宋简体"/>
          <w:sz w:val="32"/>
          <w:szCs w:val="32"/>
          <w:lang w:val="en-US" w:eastAsia="zh-CN"/>
        </w:rPr>
        <w:t>4</w:t>
      </w:r>
      <w:r>
        <w:rPr>
          <w:rFonts w:hint="eastAsia" w:ascii="方正小标宋简体" w:hAnsi="仿宋" w:eastAsia="方正小标宋简体"/>
          <w:sz w:val="32"/>
          <w:szCs w:val="32"/>
        </w:rPr>
        <w:t>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both"/>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西藏那曲班戈县纳木</w:t>
      </w:r>
      <w:r>
        <w:rPr>
          <w:rFonts w:hint="eastAsia" w:ascii="方正小标宋简体" w:hAnsi="仿宋" w:eastAsia="方正小标宋简体"/>
          <w:sz w:val="32"/>
          <w:szCs w:val="32"/>
          <w:lang w:eastAsia="zh-CN"/>
        </w:rPr>
        <w:t>错</w:t>
      </w:r>
      <w:r>
        <w:rPr>
          <w:rFonts w:hint="eastAsia" w:ascii="方正小标宋简体" w:hAnsi="仿宋" w:eastAsia="方正小标宋简体"/>
          <w:sz w:val="32"/>
          <w:szCs w:val="32"/>
        </w:rPr>
        <w:t>念青唐古拉山风景名胜区管理局202</w:t>
      </w:r>
      <w:r>
        <w:rPr>
          <w:rFonts w:hint="eastAsia" w:ascii="方正小标宋简体" w:hAnsi="仿宋" w:eastAsia="方正小标宋简体"/>
          <w:sz w:val="32"/>
          <w:szCs w:val="32"/>
          <w:lang w:val="en-US" w:eastAsia="zh-CN"/>
        </w:rPr>
        <w:t>4</w:t>
      </w:r>
      <w:r>
        <w:rPr>
          <w:rFonts w:hint="eastAsia" w:ascii="方正小标宋简体" w:hAnsi="仿宋" w:eastAsia="方正小标宋简体"/>
          <w:sz w:val="32"/>
          <w:szCs w:val="32"/>
        </w:rPr>
        <w:t>年度部门预算数据分析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一、202</w:t>
      </w:r>
      <w:r>
        <w:rPr>
          <w:rFonts w:hint="eastAsia" w:ascii="黑体" w:hAnsi="黑体" w:eastAsia="黑体"/>
          <w:sz w:val="32"/>
          <w:szCs w:val="32"/>
          <w:lang w:val="en-US" w:eastAsia="zh-CN"/>
        </w:rPr>
        <w:t>4</w:t>
      </w:r>
      <w:r>
        <w:rPr>
          <w:rFonts w:hint="eastAsia" w:ascii="黑体" w:hAnsi="黑体" w:eastAsia="黑体"/>
          <w:sz w:val="32"/>
          <w:szCs w:val="32"/>
        </w:rPr>
        <w:t>年部门收支总表的说明</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287.69</w:t>
      </w:r>
      <w:r>
        <w:rPr>
          <w:rFonts w:hint="eastAsia" w:ascii="仿宋" w:hAnsi="仿宋" w:eastAsia="仿宋"/>
          <w:sz w:val="32"/>
          <w:szCs w:val="32"/>
        </w:rPr>
        <w:t>万元。收入包括：一般公共预算拨款收入、事业收入、事业单位经营收入、其他收入、使用非财政拨款结余、上年结转；支出包括：一般公共服务支出、外交支出、教育支出、科学技术支出、文化旅游体育与传媒支出、社会保障和就业支出、卫生健康支出、住房保障支出。</w:t>
      </w:r>
    </w:p>
    <w:p>
      <w:pPr>
        <w:rPr>
          <w:rFonts w:ascii="黑体" w:hAnsi="黑体" w:eastAsia="黑体"/>
          <w:sz w:val="32"/>
          <w:szCs w:val="32"/>
        </w:rPr>
      </w:pPr>
      <w:r>
        <w:rPr>
          <w:rFonts w:hint="eastAsia" w:ascii="黑体" w:hAnsi="黑体" w:eastAsia="黑体"/>
          <w:sz w:val="32"/>
          <w:szCs w:val="32"/>
        </w:rPr>
        <w:t>二、202</w:t>
      </w:r>
      <w:r>
        <w:rPr>
          <w:rFonts w:hint="eastAsia" w:ascii="黑体" w:hAnsi="黑体" w:eastAsia="黑体"/>
          <w:sz w:val="32"/>
          <w:szCs w:val="32"/>
          <w:lang w:val="en-US" w:eastAsia="zh-CN"/>
        </w:rPr>
        <w:t>4</w:t>
      </w:r>
      <w:r>
        <w:rPr>
          <w:rFonts w:hint="eastAsia" w:ascii="黑体" w:hAnsi="黑体" w:eastAsia="黑体"/>
          <w:sz w:val="32"/>
          <w:szCs w:val="32"/>
        </w:rPr>
        <w:t>年度部门收入总表的说明</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rPr>
        <w:t>收入预算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287.69</w:t>
      </w:r>
      <w:r>
        <w:rPr>
          <w:rFonts w:hint="eastAsia" w:ascii="仿宋" w:hAnsi="仿宋" w:eastAsia="仿宋"/>
          <w:sz w:val="32"/>
          <w:szCs w:val="32"/>
          <w:u w:val="single"/>
        </w:rPr>
        <w:t xml:space="preserve"> </w:t>
      </w:r>
      <w:r>
        <w:rPr>
          <w:rFonts w:hint="eastAsia" w:ascii="仿宋" w:hAnsi="仿宋" w:eastAsia="仿宋"/>
          <w:sz w:val="32"/>
          <w:szCs w:val="32"/>
        </w:rPr>
        <w:t>万元，其中：上年结转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rPr>
        <w:t>万元， 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0 </w:t>
      </w:r>
      <w:r>
        <w:rPr>
          <w:rFonts w:hint="eastAsia" w:ascii="仿宋" w:hAnsi="仿宋" w:eastAsia="仿宋"/>
          <w:sz w:val="32"/>
          <w:szCs w:val="32"/>
        </w:rPr>
        <w:t>%；一般公共预算拨款收入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287.69</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100</w:t>
      </w:r>
      <w:r>
        <w:rPr>
          <w:rFonts w:hint="eastAsia" w:ascii="仿宋" w:hAnsi="仿宋" w:eastAsia="仿宋"/>
          <w:sz w:val="32"/>
          <w:szCs w:val="32"/>
          <w:u w:val="single"/>
        </w:rPr>
        <w:t xml:space="preserve"> </w:t>
      </w:r>
      <w:r>
        <w:rPr>
          <w:rFonts w:hint="eastAsia" w:ascii="仿宋" w:hAnsi="仿宋" w:eastAsia="仿宋"/>
          <w:sz w:val="32"/>
          <w:szCs w:val="32"/>
        </w:rPr>
        <w:t xml:space="preserve"> %</w:t>
      </w:r>
      <w:r>
        <w:rPr>
          <w:rFonts w:hint="eastAsia" w:ascii="仿宋" w:hAnsi="仿宋" w:eastAsia="仿宋"/>
          <w:sz w:val="32"/>
          <w:szCs w:val="32"/>
          <w:lang w:eastAsia="zh-CN"/>
        </w:rPr>
        <w:t>。</w:t>
      </w:r>
    </w:p>
    <w:p>
      <w:pPr>
        <w:rPr>
          <w:rFonts w:ascii="黑体" w:hAnsi="黑体" w:eastAsia="黑体"/>
          <w:sz w:val="32"/>
          <w:szCs w:val="32"/>
        </w:rPr>
      </w:pPr>
      <w:r>
        <w:rPr>
          <w:rFonts w:hint="eastAsia" w:ascii="黑体" w:hAnsi="黑体" w:eastAsia="黑体"/>
          <w:sz w:val="32"/>
          <w:szCs w:val="32"/>
        </w:rPr>
        <w:t>三、202</w:t>
      </w:r>
      <w:r>
        <w:rPr>
          <w:rFonts w:hint="eastAsia" w:ascii="黑体" w:hAnsi="黑体" w:eastAsia="黑体"/>
          <w:sz w:val="32"/>
          <w:szCs w:val="32"/>
          <w:lang w:val="en-US" w:eastAsia="zh-CN"/>
        </w:rPr>
        <w:t>4</w:t>
      </w:r>
      <w:r>
        <w:rPr>
          <w:rFonts w:hint="eastAsia" w:ascii="黑体" w:hAnsi="黑体" w:eastAsia="黑体"/>
          <w:sz w:val="32"/>
          <w:szCs w:val="32"/>
        </w:rPr>
        <w:t>年部门支出总表的说明</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年支出预算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287.69</w:t>
      </w:r>
      <w:r>
        <w:rPr>
          <w:rFonts w:hint="eastAsia" w:ascii="仿宋" w:hAnsi="仿宋" w:eastAsia="仿宋"/>
          <w:sz w:val="32"/>
          <w:szCs w:val="32"/>
        </w:rPr>
        <w:t>万元，其中：基本支出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287.69</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100</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w:t>
      </w:r>
    </w:p>
    <w:p>
      <w:pPr>
        <w:rPr>
          <w:rFonts w:ascii="黑体" w:hAnsi="黑体" w:eastAsia="黑体"/>
          <w:sz w:val="32"/>
          <w:szCs w:val="32"/>
        </w:rPr>
      </w:pPr>
      <w:r>
        <w:rPr>
          <w:rFonts w:hint="eastAsia" w:ascii="黑体" w:hAnsi="黑体" w:eastAsia="黑体"/>
          <w:sz w:val="32"/>
          <w:szCs w:val="32"/>
        </w:rPr>
        <w:t>四、202</w:t>
      </w:r>
      <w:r>
        <w:rPr>
          <w:rFonts w:hint="eastAsia" w:ascii="黑体" w:hAnsi="黑体" w:eastAsia="黑体"/>
          <w:sz w:val="32"/>
          <w:szCs w:val="32"/>
          <w:lang w:val="en-US" w:eastAsia="zh-CN"/>
        </w:rPr>
        <w:t>4</w:t>
      </w:r>
      <w:r>
        <w:rPr>
          <w:rFonts w:hint="eastAsia" w:ascii="黑体" w:hAnsi="黑体" w:eastAsia="黑体"/>
          <w:sz w:val="32"/>
          <w:szCs w:val="32"/>
        </w:rPr>
        <w:t>年财政拨款收支总表的说明</w:t>
      </w:r>
    </w:p>
    <w:p>
      <w:pPr>
        <w:ind w:firstLine="640" w:firstLineChars="200"/>
        <w:jc w:val="left"/>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年财政拨款收支总预算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287.69</w:t>
      </w:r>
      <w:r>
        <w:rPr>
          <w:rFonts w:hint="eastAsia" w:ascii="仿宋" w:hAnsi="仿宋" w:eastAsia="仿宋"/>
          <w:sz w:val="32"/>
          <w:szCs w:val="32"/>
          <w:u w:val="single"/>
        </w:rPr>
        <w:t xml:space="preserve">  </w:t>
      </w:r>
      <w:r>
        <w:rPr>
          <w:rFonts w:hint="eastAsia" w:ascii="仿宋" w:hAnsi="仿宋" w:eastAsia="仿宋"/>
          <w:sz w:val="32"/>
          <w:szCs w:val="32"/>
        </w:rPr>
        <w:t>万元。收入为一般公共预算拨款，包括：一般公共预算当年拨款收入</w:t>
      </w:r>
      <w:r>
        <w:rPr>
          <w:rFonts w:hint="eastAsia" w:ascii="仿宋" w:hAnsi="仿宋" w:eastAsia="仿宋"/>
          <w:sz w:val="32"/>
          <w:szCs w:val="32"/>
          <w:u w:val="single"/>
          <w:lang w:val="en-US" w:eastAsia="zh-CN"/>
        </w:rPr>
        <w:t>287.69</w:t>
      </w:r>
      <w:r>
        <w:rPr>
          <w:rFonts w:hint="eastAsia" w:ascii="仿宋" w:hAnsi="仿宋" w:eastAsia="仿宋"/>
          <w:sz w:val="32"/>
          <w:szCs w:val="32"/>
        </w:rPr>
        <w:t>万元、上年结转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0 </w:t>
      </w:r>
      <w:r>
        <w:rPr>
          <w:rFonts w:hint="eastAsia" w:ascii="仿宋" w:hAnsi="仿宋" w:eastAsia="仿宋"/>
          <w:sz w:val="32"/>
          <w:szCs w:val="32"/>
        </w:rPr>
        <w:t>万元；支出包括：文化旅游体育与传媒支出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216.85</w:t>
      </w:r>
      <w:r>
        <w:rPr>
          <w:rFonts w:hint="eastAsia" w:ascii="仿宋" w:hAnsi="仿宋" w:eastAsia="仿宋"/>
          <w:sz w:val="32"/>
          <w:szCs w:val="32"/>
          <w:u w:val="single"/>
        </w:rPr>
        <w:t xml:space="preserve"> </w:t>
      </w:r>
      <w:r>
        <w:rPr>
          <w:rFonts w:hint="eastAsia" w:ascii="仿宋" w:hAnsi="仿宋" w:eastAsia="仿宋"/>
          <w:sz w:val="32"/>
          <w:szCs w:val="32"/>
        </w:rPr>
        <w:t>万元、社会保障和就业支出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32.25 </w:t>
      </w:r>
      <w:r>
        <w:rPr>
          <w:rFonts w:hint="eastAsia" w:ascii="仿宋" w:hAnsi="仿宋" w:eastAsia="仿宋"/>
          <w:sz w:val="32"/>
          <w:szCs w:val="32"/>
          <w:u w:val="single"/>
        </w:rPr>
        <w:t xml:space="preserve"> </w:t>
      </w:r>
      <w:r>
        <w:rPr>
          <w:rFonts w:hint="eastAsia" w:ascii="仿宋" w:hAnsi="仿宋" w:eastAsia="仿宋"/>
          <w:sz w:val="32"/>
          <w:szCs w:val="32"/>
        </w:rPr>
        <w:t>万元、卫生健康支出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16.6</w:t>
      </w:r>
      <w:r>
        <w:rPr>
          <w:rFonts w:hint="eastAsia" w:ascii="仿宋" w:hAnsi="仿宋" w:eastAsia="仿宋"/>
          <w:sz w:val="32"/>
          <w:szCs w:val="32"/>
          <w:u w:val="single"/>
        </w:rPr>
        <w:t xml:space="preserve"> </w:t>
      </w:r>
      <w:r>
        <w:rPr>
          <w:rFonts w:hint="eastAsia" w:ascii="仿宋" w:hAnsi="仿宋" w:eastAsia="仿宋"/>
          <w:sz w:val="32"/>
          <w:szCs w:val="32"/>
        </w:rPr>
        <w:t>万元、住房保障支出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21.99</w:t>
      </w:r>
      <w:r>
        <w:rPr>
          <w:rFonts w:hint="eastAsia" w:ascii="仿宋" w:hAnsi="仿宋" w:eastAsia="仿宋"/>
          <w:sz w:val="32"/>
          <w:szCs w:val="32"/>
        </w:rPr>
        <w:t>万元。</w:t>
      </w:r>
    </w:p>
    <w:p>
      <w:pPr>
        <w:rPr>
          <w:rFonts w:hint="eastAsia" w:ascii="黑体" w:hAnsi="黑体" w:eastAsia="黑体"/>
          <w:sz w:val="32"/>
          <w:szCs w:val="32"/>
        </w:rPr>
      </w:pPr>
      <w:r>
        <w:rPr>
          <w:rFonts w:hint="eastAsia" w:ascii="黑体" w:hAnsi="黑体" w:eastAsia="黑体"/>
          <w:sz w:val="32"/>
          <w:szCs w:val="32"/>
        </w:rPr>
        <w:t>五、202</w:t>
      </w:r>
      <w:r>
        <w:rPr>
          <w:rFonts w:hint="eastAsia" w:ascii="黑体" w:hAnsi="黑体" w:eastAsia="黑体"/>
          <w:sz w:val="32"/>
          <w:szCs w:val="32"/>
          <w:lang w:val="en-US" w:eastAsia="zh-CN"/>
        </w:rPr>
        <w:t>4</w:t>
      </w:r>
      <w:r>
        <w:rPr>
          <w:rFonts w:hint="eastAsia" w:ascii="黑体" w:hAnsi="黑体" w:eastAsia="黑体"/>
          <w:sz w:val="32"/>
          <w:szCs w:val="32"/>
        </w:rPr>
        <w:t>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年一般公共预算当年拨款</w:t>
      </w:r>
      <w:r>
        <w:rPr>
          <w:rFonts w:hint="eastAsia" w:ascii="仿宋" w:hAnsi="仿宋" w:eastAsia="仿宋"/>
          <w:sz w:val="32"/>
          <w:szCs w:val="32"/>
          <w:u w:val="single"/>
          <w:lang w:val="en-US" w:eastAsia="zh-CN"/>
        </w:rPr>
        <w:t xml:space="preserve">  287.69 </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 xml:space="preserve"> 年执行数</w:t>
      </w:r>
      <w:r>
        <w:rPr>
          <w:rFonts w:hint="eastAsia" w:ascii="仿宋" w:hAnsi="仿宋" w:eastAsia="仿宋"/>
          <w:sz w:val="32"/>
          <w:szCs w:val="32"/>
          <w:lang w:val="en-US" w:eastAsia="zh-CN"/>
        </w:rPr>
        <w:t>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71.04</w:t>
      </w:r>
      <w:r>
        <w:rPr>
          <w:rFonts w:hint="eastAsia" w:ascii="仿宋" w:hAnsi="仿宋" w:eastAsia="仿宋"/>
          <w:sz w:val="32"/>
          <w:szCs w:val="32"/>
          <w:u w:val="single"/>
        </w:rPr>
        <w:t xml:space="preserve">  </w:t>
      </w:r>
      <w:r>
        <w:rPr>
          <w:rFonts w:hint="eastAsia" w:ascii="仿宋" w:hAnsi="仿宋" w:eastAsia="仿宋"/>
          <w:sz w:val="32"/>
          <w:szCs w:val="32"/>
        </w:rPr>
        <w:t>万元，主要原因</w:t>
      </w:r>
      <w:r>
        <w:rPr>
          <w:rFonts w:hint="eastAsia" w:ascii="仿宋" w:hAnsi="仿宋" w:eastAsia="仿宋"/>
          <w:sz w:val="32"/>
          <w:szCs w:val="32"/>
          <w:lang w:val="en-US" w:eastAsia="zh-CN"/>
        </w:rPr>
        <w:t>:人员变动减少。</w:t>
      </w: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文化旅游体育与传媒支出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216.85</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75.4</w:t>
      </w:r>
      <w:r>
        <w:rPr>
          <w:rFonts w:hint="eastAsia" w:ascii="仿宋" w:hAnsi="仿宋" w:eastAsia="仿宋"/>
          <w:sz w:val="32"/>
          <w:szCs w:val="32"/>
          <w:u w:val="single"/>
        </w:rPr>
        <w:t xml:space="preserve">  </w:t>
      </w:r>
      <w:r>
        <w:rPr>
          <w:rFonts w:hint="eastAsia" w:ascii="仿宋" w:hAnsi="仿宋" w:eastAsia="仿宋"/>
          <w:sz w:val="32"/>
          <w:szCs w:val="32"/>
        </w:rPr>
        <w:t>%；社会保障和就业支出</w:t>
      </w:r>
      <w:r>
        <w:rPr>
          <w:rFonts w:hint="eastAsia" w:ascii="仿宋" w:hAnsi="仿宋" w:eastAsia="仿宋"/>
          <w:sz w:val="32"/>
          <w:szCs w:val="32"/>
          <w:u w:val="single"/>
        </w:rPr>
        <w:t xml:space="preserve"> </w:t>
      </w:r>
      <w:bookmarkStart w:id="0" w:name="_GoBack"/>
      <w:bookmarkEnd w:id="0"/>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32.25</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11.2</w:t>
      </w:r>
      <w:r>
        <w:rPr>
          <w:rFonts w:hint="eastAsia" w:ascii="仿宋" w:hAnsi="仿宋" w:eastAsia="仿宋"/>
          <w:sz w:val="32"/>
          <w:szCs w:val="32"/>
          <w:u w:val="single"/>
        </w:rPr>
        <w:t xml:space="preserve"> </w:t>
      </w:r>
      <w:r>
        <w:rPr>
          <w:rFonts w:hint="eastAsia" w:ascii="仿宋" w:hAnsi="仿宋" w:eastAsia="仿宋"/>
          <w:sz w:val="32"/>
          <w:szCs w:val="32"/>
        </w:rPr>
        <w:t>%；卫生健康支出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16.6</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5.8</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；住房保障支出</w:t>
      </w:r>
      <w:r>
        <w:rPr>
          <w:rFonts w:hint="eastAsia" w:ascii="仿宋" w:hAnsi="仿宋" w:eastAsia="仿宋"/>
          <w:sz w:val="32"/>
          <w:szCs w:val="32"/>
          <w:u w:val="single"/>
          <w:lang w:val="en-US" w:eastAsia="zh-CN"/>
        </w:rPr>
        <w:t>21.99</w:t>
      </w:r>
      <w:r>
        <w:rPr>
          <w:rFonts w:hint="eastAsia" w:ascii="仿宋" w:hAnsi="仿宋" w:eastAsia="仿宋"/>
          <w:sz w:val="32"/>
          <w:szCs w:val="32"/>
          <w:lang w:val="en-US" w:eastAsia="zh-CN"/>
        </w:rPr>
        <w:t>万元，</w:t>
      </w:r>
      <w:r>
        <w:rPr>
          <w:rFonts w:hint="eastAsia" w:ascii="仿宋" w:hAnsi="仿宋" w:eastAsia="仿宋"/>
          <w:sz w:val="32"/>
          <w:szCs w:val="32"/>
        </w:rPr>
        <w:t>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7.6</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w:t>
      </w: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 w:hAnsi="仿宋" w:eastAsia="仿宋"/>
          <w:color w:val="000000" w:themeColor="text1"/>
          <w:sz w:val="32"/>
          <w:szCs w:val="32"/>
          <w:highlight w:val="none"/>
          <w:lang w:eastAsia="zh-CN"/>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1.一般公共服务支出（类</w:t>
      </w:r>
      <w:r>
        <w:rPr>
          <w:rFonts w:hint="eastAsia" w:ascii="仿宋" w:hAnsi="仿宋" w:eastAsia="仿宋"/>
          <w:color w:val="000000" w:themeColor="text1"/>
          <w:sz w:val="32"/>
          <w:szCs w:val="32"/>
          <w:highlight w:val="none"/>
          <w:lang w:val="en-US" w:eastAsia="zh-CN"/>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文化旅游体育与传媒支出（款）行政运行（项）202</w:t>
      </w:r>
      <w:r>
        <w:rPr>
          <w:rFonts w:hint="eastAsia" w:ascii="仿宋" w:hAnsi="仿宋" w:eastAsia="仿宋"/>
          <w:color w:val="000000" w:themeColor="text1"/>
          <w:sz w:val="32"/>
          <w:szCs w:val="32"/>
          <w:highlight w:val="none"/>
          <w:lang w:val="en-US" w:eastAsia="zh-CN"/>
          <w14:textFill>
            <w14:solidFill>
              <w14:schemeClr w14:val="tx1"/>
            </w14:solidFill>
          </w14:textFill>
        </w:rPr>
        <w:t>4</w:t>
      </w:r>
      <w:r>
        <w:rPr>
          <w:rFonts w:hint="eastAsia" w:ascii="仿宋" w:hAnsi="仿宋" w:eastAsia="仿宋"/>
          <w:color w:val="000000" w:themeColor="text1"/>
          <w:sz w:val="32"/>
          <w:szCs w:val="32"/>
          <w:highlight w:val="none"/>
          <w14:textFill>
            <w14:solidFill>
              <w14:schemeClr w14:val="tx1"/>
            </w14:solidFill>
          </w14:textFill>
        </w:rPr>
        <w:t>年预算数为</w:t>
      </w:r>
      <w:r>
        <w:rPr>
          <w:rFonts w:hint="eastAsia" w:ascii="仿宋" w:hAnsi="仿宋" w:eastAsia="仿宋"/>
          <w:color w:val="000000" w:themeColor="text1"/>
          <w:sz w:val="32"/>
          <w:szCs w:val="32"/>
          <w:highlight w:val="none"/>
          <w:u w:val="single"/>
          <w14:textFill>
            <w14:solidFill>
              <w14:schemeClr w14:val="tx1"/>
            </w14:solidFill>
          </w14:textFill>
        </w:rPr>
        <w:t xml:space="preserve"> </w:t>
      </w:r>
      <w:r>
        <w:rPr>
          <w:rFonts w:hint="eastAsia" w:ascii="仿宋" w:hAnsi="仿宋" w:eastAsia="仿宋"/>
          <w:color w:val="000000" w:themeColor="text1"/>
          <w:sz w:val="32"/>
          <w:szCs w:val="32"/>
          <w:highlight w:val="none"/>
          <w:u w:val="single"/>
          <w:lang w:val="en-US" w:eastAsia="zh-CN"/>
          <w14:textFill>
            <w14:solidFill>
              <w14:schemeClr w14:val="tx1"/>
            </w14:solidFill>
          </w14:textFill>
        </w:rPr>
        <w:t>216.85</w:t>
      </w:r>
      <w:r>
        <w:rPr>
          <w:rFonts w:hint="eastAsia" w:ascii="仿宋" w:hAnsi="仿宋" w:eastAsia="仿宋"/>
          <w:color w:val="000000" w:themeColor="text1"/>
          <w:sz w:val="32"/>
          <w:szCs w:val="32"/>
          <w:highlight w:val="none"/>
          <w14:textFill>
            <w14:solidFill>
              <w14:schemeClr w14:val="tx1"/>
            </w14:solidFill>
          </w14:textFill>
        </w:rPr>
        <w:t>万元，比202</w:t>
      </w:r>
      <w:r>
        <w:rPr>
          <w:rFonts w:hint="eastAsia" w:ascii="仿宋" w:hAnsi="仿宋" w:eastAsia="仿宋"/>
          <w:color w:val="000000" w:themeColor="text1"/>
          <w:sz w:val="32"/>
          <w:szCs w:val="32"/>
          <w:highlight w:val="none"/>
          <w:lang w:val="en-US" w:eastAsia="zh-CN"/>
          <w14:textFill>
            <w14:solidFill>
              <w14:schemeClr w14:val="tx1"/>
            </w14:solidFill>
          </w14:textFill>
        </w:rPr>
        <w:t>3</w:t>
      </w:r>
      <w:r>
        <w:rPr>
          <w:rFonts w:hint="eastAsia" w:ascii="仿宋" w:hAnsi="仿宋" w:eastAsia="仿宋"/>
          <w:color w:val="000000" w:themeColor="text1"/>
          <w:sz w:val="32"/>
          <w:szCs w:val="32"/>
          <w:highlight w:val="none"/>
          <w14:textFill>
            <w14:solidFill>
              <w14:schemeClr w14:val="tx1"/>
            </w14:solidFill>
          </w14:textFill>
        </w:rPr>
        <w:t>年执行数</w:t>
      </w:r>
      <w:r>
        <w:rPr>
          <w:rFonts w:hint="eastAsia" w:ascii="仿宋" w:hAnsi="仿宋" w:eastAsia="仿宋"/>
          <w:color w:val="000000" w:themeColor="text1"/>
          <w:sz w:val="32"/>
          <w:szCs w:val="32"/>
          <w:highlight w:val="none"/>
          <w:lang w:val="en-US" w:eastAsia="zh-CN"/>
          <w14:textFill>
            <w14:solidFill>
              <w14:schemeClr w14:val="tx1"/>
            </w14:solidFill>
          </w14:textFill>
        </w:rPr>
        <w:t>减少</w:t>
      </w:r>
      <w:r>
        <w:rPr>
          <w:rFonts w:hint="eastAsia" w:ascii="仿宋" w:hAnsi="仿宋" w:eastAsia="仿宋"/>
          <w:color w:val="000000" w:themeColor="text1"/>
          <w:sz w:val="32"/>
          <w:szCs w:val="32"/>
          <w:highlight w:val="none"/>
          <w:u w:val="single"/>
          <w14:textFill>
            <w14:solidFill>
              <w14:schemeClr w14:val="tx1"/>
            </w14:solidFill>
          </w14:textFill>
        </w:rPr>
        <w:t xml:space="preserve"> </w:t>
      </w:r>
      <w:r>
        <w:rPr>
          <w:rFonts w:hint="eastAsia" w:ascii="仿宋" w:hAnsi="仿宋" w:eastAsia="仿宋"/>
          <w:color w:val="000000" w:themeColor="text1"/>
          <w:sz w:val="32"/>
          <w:szCs w:val="32"/>
          <w:highlight w:val="none"/>
          <w:u w:val="single"/>
          <w:lang w:val="en-US" w:eastAsia="zh-CN"/>
          <w14:textFill>
            <w14:solidFill>
              <w14:schemeClr w14:val="tx1"/>
            </w14:solidFill>
          </w14:textFill>
        </w:rPr>
        <w:t>55.55</w:t>
      </w:r>
      <w:r>
        <w:rPr>
          <w:rFonts w:hint="eastAsia" w:ascii="仿宋" w:hAnsi="仿宋" w:eastAsia="仿宋"/>
          <w:color w:val="000000" w:themeColor="text1"/>
          <w:sz w:val="32"/>
          <w:szCs w:val="32"/>
          <w:highlight w:val="none"/>
          <w:u w:val="single"/>
          <w14:textFill>
            <w14:solidFill>
              <w14:schemeClr w14:val="tx1"/>
            </w14:solidFill>
          </w14:textFill>
        </w:rPr>
        <w:t xml:space="preserve"> </w:t>
      </w:r>
      <w:r>
        <w:rPr>
          <w:rFonts w:hint="eastAsia" w:ascii="仿宋" w:hAnsi="仿宋" w:eastAsia="仿宋"/>
          <w:color w:val="000000" w:themeColor="text1"/>
          <w:sz w:val="32"/>
          <w:szCs w:val="32"/>
          <w:highlight w:val="none"/>
          <w14:textFill>
            <w14:solidFill>
              <w14:schemeClr w14:val="tx1"/>
            </w14:solidFill>
          </w14:textFill>
        </w:rPr>
        <w:t>万元，</w:t>
      </w:r>
      <w:r>
        <w:rPr>
          <w:rFonts w:hint="eastAsia" w:ascii="仿宋" w:hAnsi="仿宋" w:eastAsia="仿宋"/>
          <w:color w:val="000000" w:themeColor="text1"/>
          <w:sz w:val="32"/>
          <w:szCs w:val="32"/>
          <w:highlight w:val="none"/>
          <w:lang w:val="en-US" w:eastAsia="zh-CN"/>
          <w14:textFill>
            <w14:solidFill>
              <w14:schemeClr w14:val="tx1"/>
            </w14:solidFill>
          </w14:textFill>
        </w:rPr>
        <w:t>减少</w:t>
      </w:r>
      <w:r>
        <w:rPr>
          <w:rFonts w:hint="eastAsia" w:ascii="仿宋" w:hAnsi="仿宋" w:eastAsia="仿宋"/>
          <w:color w:val="000000" w:themeColor="text1"/>
          <w:sz w:val="32"/>
          <w:szCs w:val="32"/>
          <w:highlight w:val="none"/>
          <w:u w:val="single"/>
          <w14:textFill>
            <w14:solidFill>
              <w14:schemeClr w14:val="tx1"/>
            </w14:solidFill>
          </w14:textFill>
        </w:rPr>
        <w:t xml:space="preserve"> </w:t>
      </w:r>
      <w:r>
        <w:rPr>
          <w:rFonts w:hint="eastAsia" w:ascii="仿宋" w:hAnsi="仿宋" w:eastAsia="仿宋"/>
          <w:color w:val="000000" w:themeColor="text1"/>
          <w:sz w:val="32"/>
          <w:szCs w:val="32"/>
          <w:highlight w:val="none"/>
          <w:u w:val="single"/>
          <w:lang w:val="en-US" w:eastAsia="zh-CN"/>
          <w14:textFill>
            <w14:solidFill>
              <w14:schemeClr w14:val="tx1"/>
            </w14:solidFill>
          </w14:textFill>
        </w:rPr>
        <w:t>20.4</w:t>
      </w:r>
      <w:r>
        <w:rPr>
          <w:rFonts w:hint="eastAsia" w:ascii="仿宋" w:hAnsi="仿宋" w:eastAsia="仿宋"/>
          <w:color w:val="000000" w:themeColor="text1"/>
          <w:sz w:val="32"/>
          <w:szCs w:val="32"/>
          <w:highlight w:val="none"/>
          <w:u w:val="single"/>
          <w14:textFill>
            <w14:solidFill>
              <w14:schemeClr w14:val="tx1"/>
            </w14:solidFill>
          </w14:textFill>
        </w:rPr>
        <w:t xml:space="preserve"> </w:t>
      </w:r>
      <w:r>
        <w:rPr>
          <w:rFonts w:hint="eastAsia" w:ascii="仿宋" w:hAnsi="仿宋" w:eastAsia="仿宋"/>
          <w:color w:val="000000" w:themeColor="text1"/>
          <w:sz w:val="32"/>
          <w:szCs w:val="32"/>
          <w:highlight w:val="none"/>
          <w14:textFill>
            <w14:solidFill>
              <w14:schemeClr w14:val="tx1"/>
            </w14:solidFill>
          </w14:textFill>
        </w:rPr>
        <w:t>%。主要是</w:t>
      </w:r>
      <w:r>
        <w:rPr>
          <w:rFonts w:hint="eastAsia" w:ascii="仿宋" w:hAnsi="仿宋" w:eastAsia="仿宋"/>
          <w:color w:val="000000" w:themeColor="text1"/>
          <w:sz w:val="32"/>
          <w:szCs w:val="32"/>
          <w:highlight w:val="none"/>
          <w:lang w:val="en-US" w:eastAsia="zh-CN"/>
          <w14:textFill>
            <w14:solidFill>
              <w14:schemeClr w14:val="tx1"/>
            </w14:solidFill>
          </w14:textFill>
        </w:rPr>
        <w:t>人员减少</w:t>
      </w:r>
      <w:r>
        <w:rPr>
          <w:rFonts w:hint="eastAsia" w:ascii="仿宋" w:hAnsi="仿宋" w:eastAsia="仿宋"/>
          <w:color w:val="000000" w:themeColor="text1"/>
          <w:sz w:val="32"/>
          <w:szCs w:val="32"/>
          <w:highlight w:val="none"/>
          <w:lang w:eastAsia="zh-CN"/>
          <w14:textFill>
            <w14:solidFill>
              <w14:schemeClr w14:val="tx1"/>
            </w14:solidFill>
          </w14:textFill>
        </w:rPr>
        <w:t>。</w:t>
      </w:r>
    </w:p>
    <w:p>
      <w:pPr>
        <w:ind w:firstLine="640" w:firstLineChars="200"/>
        <w:rPr>
          <w:rFonts w:hint="eastAsia" w:ascii="仿宋" w:hAnsi="仿宋" w:eastAsia="仿宋"/>
          <w:color w:val="000000" w:themeColor="text1"/>
          <w:sz w:val="32"/>
          <w:szCs w:val="32"/>
          <w:highlight w:val="none"/>
          <w:lang w:eastAsia="zh-CN"/>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2.社会保障和就业支出202</w:t>
      </w:r>
      <w:r>
        <w:rPr>
          <w:rFonts w:hint="eastAsia" w:ascii="仿宋" w:hAnsi="仿宋" w:eastAsia="仿宋"/>
          <w:color w:val="000000" w:themeColor="text1"/>
          <w:sz w:val="32"/>
          <w:szCs w:val="32"/>
          <w:highlight w:val="none"/>
          <w:lang w:val="en-US" w:eastAsia="zh-CN"/>
          <w14:textFill>
            <w14:solidFill>
              <w14:schemeClr w14:val="tx1"/>
            </w14:solidFill>
          </w14:textFill>
        </w:rPr>
        <w:t>4</w:t>
      </w:r>
      <w:r>
        <w:rPr>
          <w:rFonts w:hint="eastAsia" w:ascii="仿宋" w:hAnsi="仿宋" w:eastAsia="仿宋"/>
          <w:color w:val="000000" w:themeColor="text1"/>
          <w:sz w:val="32"/>
          <w:szCs w:val="32"/>
          <w:highlight w:val="none"/>
          <w14:textFill>
            <w14:solidFill>
              <w14:schemeClr w14:val="tx1"/>
            </w14:solidFill>
          </w14:textFill>
        </w:rPr>
        <w:t>年预算数为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32.25 </w:t>
      </w:r>
      <w:r>
        <w:rPr>
          <w:rFonts w:hint="eastAsia" w:ascii="仿宋" w:hAnsi="仿宋" w:eastAsia="仿宋"/>
          <w:color w:val="000000" w:themeColor="text1"/>
          <w:sz w:val="32"/>
          <w:szCs w:val="32"/>
          <w:highlight w:val="none"/>
          <w14:textFill>
            <w14:solidFill>
              <w14:schemeClr w14:val="tx1"/>
            </w14:solidFill>
          </w14:textFill>
        </w:rPr>
        <w:t>万元，比202</w:t>
      </w:r>
      <w:r>
        <w:rPr>
          <w:rFonts w:hint="eastAsia" w:ascii="仿宋" w:hAnsi="仿宋" w:eastAsia="仿宋"/>
          <w:color w:val="000000" w:themeColor="text1"/>
          <w:sz w:val="32"/>
          <w:szCs w:val="32"/>
          <w:highlight w:val="none"/>
          <w:lang w:val="en-US" w:eastAsia="zh-CN"/>
          <w14:textFill>
            <w14:solidFill>
              <w14:schemeClr w14:val="tx1"/>
            </w14:solidFill>
          </w14:textFill>
        </w:rPr>
        <w:t>3</w:t>
      </w:r>
      <w:r>
        <w:rPr>
          <w:rFonts w:hint="eastAsia" w:ascii="仿宋" w:hAnsi="仿宋" w:eastAsia="仿宋"/>
          <w:color w:val="000000" w:themeColor="text1"/>
          <w:sz w:val="32"/>
          <w:szCs w:val="32"/>
          <w:highlight w:val="none"/>
          <w14:textFill>
            <w14:solidFill>
              <w14:schemeClr w14:val="tx1"/>
            </w14:solidFill>
          </w14:textFill>
        </w:rPr>
        <w:t>年执行数</w:t>
      </w:r>
      <w:r>
        <w:rPr>
          <w:rFonts w:hint="eastAsia" w:ascii="仿宋" w:hAnsi="仿宋" w:eastAsia="仿宋"/>
          <w:color w:val="000000" w:themeColor="text1"/>
          <w:sz w:val="32"/>
          <w:szCs w:val="32"/>
          <w:highlight w:val="none"/>
          <w:lang w:val="en-US" w:eastAsia="zh-CN"/>
          <w14:textFill>
            <w14:solidFill>
              <w14:schemeClr w14:val="tx1"/>
            </w14:solidFill>
          </w14:textFill>
        </w:rPr>
        <w:t>减少</w:t>
      </w:r>
      <w:r>
        <w:rPr>
          <w:rFonts w:hint="eastAsia" w:ascii="仿宋" w:hAnsi="仿宋" w:eastAsia="仿宋"/>
          <w:color w:val="000000" w:themeColor="text1"/>
          <w:sz w:val="32"/>
          <w:szCs w:val="32"/>
          <w:highlight w:val="none"/>
          <w:u w:val="single"/>
          <w14:textFill>
            <w14:solidFill>
              <w14:schemeClr w14:val="tx1"/>
            </w14:solidFill>
          </w14:textFill>
        </w:rPr>
        <w:t xml:space="preserve"> </w:t>
      </w:r>
      <w:r>
        <w:rPr>
          <w:rFonts w:hint="eastAsia" w:ascii="仿宋" w:hAnsi="仿宋" w:eastAsia="仿宋"/>
          <w:color w:val="000000" w:themeColor="text1"/>
          <w:sz w:val="32"/>
          <w:szCs w:val="32"/>
          <w:highlight w:val="none"/>
          <w:u w:val="single"/>
          <w:lang w:val="en-US" w:eastAsia="zh-CN"/>
          <w14:textFill>
            <w14:solidFill>
              <w14:schemeClr w14:val="tx1"/>
            </w14:solidFill>
          </w14:textFill>
        </w:rPr>
        <w:t>9.2</w:t>
      </w:r>
      <w:r>
        <w:rPr>
          <w:rFonts w:hint="eastAsia" w:ascii="仿宋" w:hAnsi="仿宋" w:eastAsia="仿宋"/>
          <w:color w:val="000000" w:themeColor="text1"/>
          <w:sz w:val="32"/>
          <w:szCs w:val="32"/>
          <w:highlight w:val="none"/>
          <w14:textFill>
            <w14:solidFill>
              <w14:schemeClr w14:val="tx1"/>
            </w14:solidFill>
          </w14:textFill>
        </w:rPr>
        <w:t>万元，</w:t>
      </w:r>
      <w:r>
        <w:rPr>
          <w:rFonts w:hint="eastAsia" w:ascii="仿宋" w:hAnsi="仿宋" w:eastAsia="仿宋"/>
          <w:color w:val="000000" w:themeColor="text1"/>
          <w:sz w:val="32"/>
          <w:szCs w:val="32"/>
          <w:highlight w:val="none"/>
          <w:lang w:val="en-US" w:eastAsia="zh-CN"/>
          <w14:textFill>
            <w14:solidFill>
              <w14:schemeClr w14:val="tx1"/>
            </w14:solidFill>
          </w14:textFill>
        </w:rPr>
        <w:t>减少</w:t>
      </w:r>
      <w:r>
        <w:rPr>
          <w:rFonts w:hint="eastAsia" w:ascii="仿宋" w:hAnsi="仿宋" w:eastAsia="仿宋"/>
          <w:color w:val="000000" w:themeColor="text1"/>
          <w:sz w:val="32"/>
          <w:szCs w:val="32"/>
          <w:highlight w:val="none"/>
          <w:u w:val="single"/>
          <w14:textFill>
            <w14:solidFill>
              <w14:schemeClr w14:val="tx1"/>
            </w14:solidFill>
          </w14:textFill>
        </w:rPr>
        <w:t xml:space="preserve"> </w:t>
      </w:r>
      <w:r>
        <w:rPr>
          <w:rFonts w:hint="eastAsia" w:ascii="仿宋" w:hAnsi="仿宋" w:eastAsia="仿宋"/>
          <w:color w:val="000000" w:themeColor="text1"/>
          <w:sz w:val="32"/>
          <w:szCs w:val="32"/>
          <w:highlight w:val="none"/>
          <w:u w:val="single"/>
          <w:lang w:val="en-US" w:eastAsia="zh-CN"/>
          <w14:textFill>
            <w14:solidFill>
              <w14:schemeClr w14:val="tx1"/>
            </w14:solidFill>
          </w14:textFill>
        </w:rPr>
        <w:t>22.2</w:t>
      </w:r>
      <w:r>
        <w:rPr>
          <w:rFonts w:hint="eastAsia" w:ascii="仿宋" w:hAnsi="仿宋" w:eastAsia="仿宋"/>
          <w:color w:val="000000" w:themeColor="text1"/>
          <w:sz w:val="32"/>
          <w:szCs w:val="32"/>
          <w:highlight w:val="none"/>
          <w:u w:val="single"/>
          <w14:textFill>
            <w14:solidFill>
              <w14:schemeClr w14:val="tx1"/>
            </w14:solidFill>
          </w14:textFill>
        </w:rPr>
        <w:t xml:space="preserve"> </w:t>
      </w:r>
      <w:r>
        <w:rPr>
          <w:rFonts w:hint="eastAsia" w:ascii="仿宋" w:hAnsi="仿宋" w:eastAsia="仿宋"/>
          <w:color w:val="000000" w:themeColor="text1"/>
          <w:sz w:val="32"/>
          <w:szCs w:val="32"/>
          <w:highlight w:val="none"/>
          <w14:textFill>
            <w14:solidFill>
              <w14:schemeClr w14:val="tx1"/>
            </w14:solidFill>
          </w14:textFill>
        </w:rPr>
        <w:t xml:space="preserve"> %。主要是</w:t>
      </w:r>
      <w:r>
        <w:rPr>
          <w:rFonts w:hint="eastAsia" w:ascii="仿宋" w:hAnsi="仿宋" w:eastAsia="仿宋"/>
          <w:color w:val="000000" w:themeColor="text1"/>
          <w:sz w:val="32"/>
          <w:szCs w:val="32"/>
          <w:highlight w:val="none"/>
          <w:lang w:val="en-US" w:eastAsia="zh-CN"/>
          <w14:textFill>
            <w14:solidFill>
              <w14:schemeClr w14:val="tx1"/>
            </w14:solidFill>
          </w14:textFill>
        </w:rPr>
        <w:t>人员减少</w:t>
      </w:r>
      <w:r>
        <w:rPr>
          <w:rFonts w:hint="eastAsia" w:ascii="仿宋" w:hAnsi="仿宋" w:eastAsia="仿宋"/>
          <w:color w:val="000000" w:themeColor="text1"/>
          <w:sz w:val="32"/>
          <w:szCs w:val="32"/>
          <w:highlight w:val="none"/>
          <w:lang w:eastAsia="zh-CN"/>
          <w14:textFill>
            <w14:solidFill>
              <w14:schemeClr w14:val="tx1"/>
            </w14:solidFill>
          </w14:textFill>
        </w:rPr>
        <w:t>。</w:t>
      </w:r>
    </w:p>
    <w:p>
      <w:pPr>
        <w:ind w:firstLine="640" w:firstLineChars="200"/>
        <w:rPr>
          <w:rFonts w:hint="eastAsia" w:ascii="仿宋" w:hAnsi="仿宋" w:eastAsia="仿宋"/>
          <w:color w:val="000000" w:themeColor="text1"/>
          <w:sz w:val="32"/>
          <w:szCs w:val="32"/>
          <w:highlight w:val="none"/>
          <w:lang w:eastAsia="zh-CN"/>
          <w14:textFill>
            <w14:solidFill>
              <w14:schemeClr w14:val="tx1"/>
            </w14:solidFill>
          </w14:textFill>
        </w:rPr>
      </w:pPr>
      <w:r>
        <w:rPr>
          <w:rFonts w:hint="eastAsia" w:ascii="仿宋" w:hAnsi="仿宋" w:eastAsia="仿宋"/>
          <w:color w:val="000000" w:themeColor="text1"/>
          <w:sz w:val="32"/>
          <w:szCs w:val="32"/>
          <w:highlight w:val="none"/>
          <w:lang w:val="en-US" w:eastAsia="zh-CN"/>
          <w14:textFill>
            <w14:solidFill>
              <w14:schemeClr w14:val="tx1"/>
            </w14:solidFill>
          </w14:textFill>
        </w:rPr>
        <w:t>3</w:t>
      </w:r>
      <w:r>
        <w:rPr>
          <w:rFonts w:hint="eastAsia" w:ascii="仿宋" w:hAnsi="仿宋" w:eastAsia="仿宋"/>
          <w:color w:val="000000" w:themeColor="text1"/>
          <w:sz w:val="32"/>
          <w:szCs w:val="32"/>
          <w:highlight w:val="none"/>
          <w14:textFill>
            <w14:solidFill>
              <w14:schemeClr w14:val="tx1"/>
            </w14:solidFill>
          </w14:textFill>
        </w:rPr>
        <w:t>.卫生健康支出202</w:t>
      </w:r>
      <w:r>
        <w:rPr>
          <w:rFonts w:hint="eastAsia" w:ascii="仿宋" w:hAnsi="仿宋" w:eastAsia="仿宋"/>
          <w:color w:val="000000" w:themeColor="text1"/>
          <w:sz w:val="32"/>
          <w:szCs w:val="32"/>
          <w:highlight w:val="none"/>
          <w:lang w:val="en-US" w:eastAsia="zh-CN"/>
          <w14:textFill>
            <w14:solidFill>
              <w14:schemeClr w14:val="tx1"/>
            </w14:solidFill>
          </w14:textFill>
        </w:rPr>
        <w:t>4</w:t>
      </w:r>
      <w:r>
        <w:rPr>
          <w:rFonts w:hint="eastAsia" w:ascii="仿宋" w:hAnsi="仿宋" w:eastAsia="仿宋"/>
          <w:color w:val="000000" w:themeColor="text1"/>
          <w:sz w:val="32"/>
          <w:szCs w:val="32"/>
          <w:highlight w:val="none"/>
          <w14:textFill>
            <w14:solidFill>
              <w14:schemeClr w14:val="tx1"/>
            </w14:solidFill>
          </w14:textFill>
        </w:rPr>
        <w:t>年预算数为</w:t>
      </w:r>
      <w:r>
        <w:rPr>
          <w:rFonts w:hint="eastAsia" w:ascii="仿宋" w:hAnsi="仿宋" w:eastAsia="仿宋"/>
          <w:color w:val="000000" w:themeColor="text1"/>
          <w:sz w:val="32"/>
          <w:szCs w:val="32"/>
          <w:highlight w:val="none"/>
          <w:u w:val="single"/>
          <w14:textFill>
            <w14:solidFill>
              <w14:schemeClr w14:val="tx1"/>
            </w14:solidFill>
          </w14:textFill>
        </w:rPr>
        <w:t xml:space="preserve"> </w:t>
      </w:r>
      <w:r>
        <w:rPr>
          <w:rFonts w:hint="eastAsia" w:ascii="仿宋" w:hAnsi="仿宋" w:eastAsia="仿宋"/>
          <w:color w:val="000000" w:themeColor="text1"/>
          <w:sz w:val="32"/>
          <w:szCs w:val="32"/>
          <w:highlight w:val="none"/>
          <w:u w:val="single"/>
          <w:lang w:val="en-US" w:eastAsia="zh-CN"/>
          <w14:textFill>
            <w14:solidFill>
              <w14:schemeClr w14:val="tx1"/>
            </w14:solidFill>
          </w14:textFill>
        </w:rPr>
        <w:t>16.6</w:t>
      </w:r>
      <w:r>
        <w:rPr>
          <w:rFonts w:hint="eastAsia" w:ascii="仿宋" w:hAnsi="仿宋" w:eastAsia="仿宋"/>
          <w:color w:val="000000" w:themeColor="text1"/>
          <w:sz w:val="32"/>
          <w:szCs w:val="32"/>
          <w:highlight w:val="none"/>
          <w:u w:val="single"/>
          <w14:textFill>
            <w14:solidFill>
              <w14:schemeClr w14:val="tx1"/>
            </w14:solidFill>
          </w14:textFill>
        </w:rPr>
        <w:t xml:space="preserve"> </w:t>
      </w:r>
      <w:r>
        <w:rPr>
          <w:rFonts w:hint="eastAsia" w:ascii="仿宋" w:hAnsi="仿宋" w:eastAsia="仿宋"/>
          <w:color w:val="000000" w:themeColor="text1"/>
          <w:sz w:val="32"/>
          <w:szCs w:val="32"/>
          <w:highlight w:val="none"/>
          <w14:textFill>
            <w14:solidFill>
              <w14:schemeClr w14:val="tx1"/>
            </w14:solidFill>
          </w14:textFill>
        </w:rPr>
        <w:t>万元，比202</w:t>
      </w:r>
      <w:r>
        <w:rPr>
          <w:rFonts w:hint="eastAsia" w:ascii="仿宋" w:hAnsi="仿宋" w:eastAsia="仿宋"/>
          <w:color w:val="000000" w:themeColor="text1"/>
          <w:sz w:val="32"/>
          <w:szCs w:val="32"/>
          <w:highlight w:val="none"/>
          <w:lang w:val="en-US" w:eastAsia="zh-CN"/>
          <w14:textFill>
            <w14:solidFill>
              <w14:schemeClr w14:val="tx1"/>
            </w14:solidFill>
          </w14:textFill>
        </w:rPr>
        <w:t>3</w:t>
      </w:r>
      <w:r>
        <w:rPr>
          <w:rFonts w:hint="eastAsia" w:ascii="仿宋" w:hAnsi="仿宋" w:eastAsia="仿宋"/>
          <w:color w:val="000000" w:themeColor="text1"/>
          <w:sz w:val="32"/>
          <w:szCs w:val="32"/>
          <w:highlight w:val="none"/>
          <w14:textFill>
            <w14:solidFill>
              <w14:schemeClr w14:val="tx1"/>
            </w14:solidFill>
          </w14:textFill>
        </w:rPr>
        <w:t xml:space="preserve"> 年执行数</w:t>
      </w:r>
      <w:r>
        <w:rPr>
          <w:rFonts w:hint="eastAsia" w:ascii="仿宋" w:hAnsi="仿宋" w:eastAsia="仿宋"/>
          <w:color w:val="000000" w:themeColor="text1"/>
          <w:sz w:val="32"/>
          <w:szCs w:val="32"/>
          <w:highlight w:val="none"/>
          <w:lang w:val="en-US" w:eastAsia="zh-CN"/>
          <w14:textFill>
            <w14:solidFill>
              <w14:schemeClr w14:val="tx1"/>
            </w14:solidFill>
          </w14:textFill>
        </w:rPr>
        <w:t>减少</w:t>
      </w:r>
      <w:r>
        <w:rPr>
          <w:rFonts w:hint="eastAsia" w:ascii="仿宋" w:hAnsi="仿宋" w:eastAsia="仿宋"/>
          <w:color w:val="000000" w:themeColor="text1"/>
          <w:sz w:val="32"/>
          <w:szCs w:val="32"/>
          <w:highlight w:val="none"/>
          <w:u w:val="single"/>
          <w:lang w:val="en-US" w:eastAsia="zh-CN"/>
          <w14:textFill>
            <w14:solidFill>
              <w14:schemeClr w14:val="tx1"/>
            </w14:solidFill>
          </w14:textFill>
        </w:rPr>
        <w:t>4.62</w:t>
      </w:r>
      <w:r>
        <w:rPr>
          <w:rFonts w:hint="eastAsia" w:ascii="仿宋" w:hAnsi="仿宋" w:eastAsia="仿宋"/>
          <w:color w:val="000000" w:themeColor="text1"/>
          <w:sz w:val="32"/>
          <w:szCs w:val="32"/>
          <w:highlight w:val="none"/>
          <w14:textFill>
            <w14:solidFill>
              <w14:schemeClr w14:val="tx1"/>
            </w14:solidFill>
          </w14:textFill>
        </w:rPr>
        <w:t>万元，</w:t>
      </w:r>
      <w:r>
        <w:rPr>
          <w:rFonts w:hint="eastAsia" w:ascii="仿宋" w:hAnsi="仿宋" w:eastAsia="仿宋"/>
          <w:color w:val="000000" w:themeColor="text1"/>
          <w:sz w:val="32"/>
          <w:szCs w:val="32"/>
          <w:highlight w:val="none"/>
          <w:lang w:val="en-US" w:eastAsia="zh-CN"/>
          <w14:textFill>
            <w14:solidFill>
              <w14:schemeClr w14:val="tx1"/>
            </w14:solidFill>
          </w14:textFill>
        </w:rPr>
        <w:t>减少</w:t>
      </w:r>
      <w:r>
        <w:rPr>
          <w:rFonts w:hint="eastAsia" w:ascii="仿宋" w:hAnsi="仿宋" w:eastAsia="仿宋"/>
          <w:color w:val="000000" w:themeColor="text1"/>
          <w:sz w:val="32"/>
          <w:szCs w:val="32"/>
          <w:highlight w:val="none"/>
          <w:u w:val="single"/>
          <w14:textFill>
            <w14:solidFill>
              <w14:schemeClr w14:val="tx1"/>
            </w14:solidFill>
          </w14:textFill>
        </w:rPr>
        <w:t xml:space="preserve"> </w:t>
      </w:r>
      <w:r>
        <w:rPr>
          <w:rFonts w:hint="eastAsia" w:ascii="仿宋" w:hAnsi="仿宋" w:eastAsia="仿宋"/>
          <w:color w:val="000000" w:themeColor="text1"/>
          <w:sz w:val="32"/>
          <w:szCs w:val="32"/>
          <w:highlight w:val="none"/>
          <w:u w:val="single"/>
          <w:lang w:val="en-US" w:eastAsia="zh-CN"/>
          <w14:textFill>
            <w14:solidFill>
              <w14:schemeClr w14:val="tx1"/>
            </w14:solidFill>
          </w14:textFill>
        </w:rPr>
        <w:t xml:space="preserve">22 </w:t>
      </w:r>
      <w:r>
        <w:rPr>
          <w:rFonts w:hint="eastAsia" w:ascii="仿宋" w:hAnsi="仿宋" w:eastAsia="仿宋"/>
          <w:color w:val="000000" w:themeColor="text1"/>
          <w:sz w:val="32"/>
          <w:szCs w:val="32"/>
          <w:highlight w:val="none"/>
          <w14:textFill>
            <w14:solidFill>
              <w14:schemeClr w14:val="tx1"/>
            </w14:solidFill>
          </w14:textFill>
        </w:rPr>
        <w:t xml:space="preserve"> %。主要是</w:t>
      </w:r>
      <w:r>
        <w:rPr>
          <w:rFonts w:hint="eastAsia" w:ascii="仿宋" w:hAnsi="仿宋" w:eastAsia="仿宋"/>
          <w:color w:val="000000" w:themeColor="text1"/>
          <w:sz w:val="32"/>
          <w:szCs w:val="32"/>
          <w:highlight w:val="none"/>
          <w:lang w:val="en-US" w:eastAsia="zh-CN"/>
          <w14:textFill>
            <w14:solidFill>
              <w14:schemeClr w14:val="tx1"/>
            </w14:solidFill>
          </w14:textFill>
        </w:rPr>
        <w:t>人员</w:t>
      </w:r>
      <w:r>
        <w:rPr>
          <w:rFonts w:hint="eastAsia" w:ascii="仿宋" w:hAnsi="仿宋" w:eastAsia="仿宋"/>
          <w:color w:val="000000" w:themeColor="text1"/>
          <w:sz w:val="32"/>
          <w:szCs w:val="32"/>
          <w:highlight w:val="none"/>
          <w:lang w:eastAsia="zh-CN"/>
          <w14:textFill>
            <w14:solidFill>
              <w14:schemeClr w14:val="tx1"/>
            </w14:solidFill>
          </w14:textFill>
        </w:rPr>
        <w:t>调整</w:t>
      </w:r>
      <w:r>
        <w:rPr>
          <w:rFonts w:hint="eastAsia" w:ascii="仿宋" w:hAnsi="仿宋" w:eastAsia="仿宋"/>
          <w:color w:val="000000" w:themeColor="text1"/>
          <w:sz w:val="32"/>
          <w:szCs w:val="32"/>
          <w:highlight w:val="none"/>
          <w:lang w:val="en-US" w:eastAsia="zh-CN"/>
          <w14:textFill>
            <w14:solidFill>
              <w14:schemeClr w14:val="tx1"/>
            </w14:solidFill>
          </w14:textFill>
        </w:rPr>
        <w:t>减少</w:t>
      </w:r>
      <w:r>
        <w:rPr>
          <w:rFonts w:hint="eastAsia" w:ascii="仿宋" w:hAnsi="仿宋" w:eastAsia="仿宋"/>
          <w:color w:val="000000" w:themeColor="text1"/>
          <w:sz w:val="32"/>
          <w:szCs w:val="32"/>
          <w:highlight w:val="none"/>
          <w:lang w:eastAsia="zh-CN"/>
          <w14:textFill>
            <w14:solidFill>
              <w14:schemeClr w14:val="tx1"/>
            </w14:solidFill>
          </w14:textFill>
        </w:rPr>
        <w:t>。</w:t>
      </w:r>
    </w:p>
    <w:p>
      <w:pPr>
        <w:ind w:firstLine="640" w:firstLineChars="200"/>
        <w:rPr>
          <w:rFonts w:ascii="仿宋" w:hAnsi="仿宋" w:eastAsia="仿宋"/>
          <w:sz w:val="32"/>
          <w:szCs w:val="32"/>
        </w:rPr>
      </w:pPr>
      <w:r>
        <w:rPr>
          <w:rFonts w:hint="eastAsia" w:ascii="仿宋" w:hAnsi="仿宋" w:eastAsia="仿宋"/>
          <w:color w:val="000000" w:themeColor="text1"/>
          <w:sz w:val="32"/>
          <w:szCs w:val="32"/>
          <w:highlight w:val="none"/>
          <w:lang w:val="en-US" w:eastAsia="zh-CN"/>
          <w14:textFill>
            <w14:solidFill>
              <w14:schemeClr w14:val="tx1"/>
            </w14:solidFill>
          </w14:textFill>
        </w:rPr>
        <w:t>4.</w:t>
      </w:r>
      <w:r>
        <w:rPr>
          <w:rFonts w:hint="eastAsia" w:ascii="仿宋" w:hAnsi="仿宋" w:eastAsia="仿宋"/>
          <w:color w:val="000000" w:themeColor="text1"/>
          <w:sz w:val="32"/>
          <w:szCs w:val="32"/>
          <w:highlight w:val="none"/>
          <w14:textFill>
            <w14:solidFill>
              <w14:schemeClr w14:val="tx1"/>
            </w14:solidFill>
          </w14:textFill>
        </w:rPr>
        <w:t>住房保障支出202</w:t>
      </w:r>
      <w:r>
        <w:rPr>
          <w:rFonts w:hint="eastAsia" w:ascii="仿宋" w:hAnsi="仿宋" w:eastAsia="仿宋"/>
          <w:color w:val="000000" w:themeColor="text1"/>
          <w:sz w:val="32"/>
          <w:szCs w:val="32"/>
          <w:highlight w:val="none"/>
          <w:lang w:val="en-US" w:eastAsia="zh-CN"/>
          <w14:textFill>
            <w14:solidFill>
              <w14:schemeClr w14:val="tx1"/>
            </w14:solidFill>
          </w14:textFill>
        </w:rPr>
        <w:t>4</w:t>
      </w:r>
      <w:r>
        <w:rPr>
          <w:rFonts w:hint="eastAsia" w:ascii="仿宋" w:hAnsi="仿宋" w:eastAsia="仿宋"/>
          <w:color w:val="000000" w:themeColor="text1"/>
          <w:sz w:val="32"/>
          <w:szCs w:val="32"/>
          <w:highlight w:val="none"/>
          <w14:textFill>
            <w14:solidFill>
              <w14:schemeClr w14:val="tx1"/>
            </w14:solidFill>
          </w14:textFill>
        </w:rPr>
        <w:t>年预算数为</w:t>
      </w:r>
      <w:r>
        <w:rPr>
          <w:rFonts w:hint="eastAsia" w:ascii="仿宋" w:hAnsi="仿宋" w:eastAsia="仿宋"/>
          <w:color w:val="000000" w:themeColor="text1"/>
          <w:sz w:val="32"/>
          <w:szCs w:val="32"/>
          <w:highlight w:val="none"/>
          <w:u w:val="single"/>
          <w14:textFill>
            <w14:solidFill>
              <w14:schemeClr w14:val="tx1"/>
            </w14:solidFill>
          </w14:textFill>
        </w:rPr>
        <w:t xml:space="preserve"> </w:t>
      </w:r>
      <w:r>
        <w:rPr>
          <w:rFonts w:hint="eastAsia" w:ascii="仿宋" w:hAnsi="仿宋" w:eastAsia="仿宋"/>
          <w:color w:val="000000" w:themeColor="text1"/>
          <w:sz w:val="32"/>
          <w:szCs w:val="32"/>
          <w:highlight w:val="none"/>
          <w:u w:val="single"/>
          <w:lang w:val="en-US" w:eastAsia="zh-CN"/>
          <w14:textFill>
            <w14:solidFill>
              <w14:schemeClr w14:val="tx1"/>
            </w14:solidFill>
          </w14:textFill>
        </w:rPr>
        <w:t>21.99</w:t>
      </w:r>
      <w:r>
        <w:rPr>
          <w:rFonts w:hint="eastAsia" w:ascii="仿宋" w:hAnsi="仿宋" w:eastAsia="仿宋"/>
          <w:color w:val="000000" w:themeColor="text1"/>
          <w:sz w:val="32"/>
          <w:szCs w:val="32"/>
          <w:highlight w:val="none"/>
          <w14:textFill>
            <w14:solidFill>
              <w14:schemeClr w14:val="tx1"/>
            </w14:solidFill>
          </w14:textFill>
        </w:rPr>
        <w:t>万元，比202</w:t>
      </w:r>
      <w:r>
        <w:rPr>
          <w:rFonts w:hint="eastAsia" w:ascii="仿宋" w:hAnsi="仿宋" w:eastAsia="仿宋"/>
          <w:color w:val="000000" w:themeColor="text1"/>
          <w:sz w:val="32"/>
          <w:szCs w:val="32"/>
          <w:highlight w:val="none"/>
          <w:lang w:val="en-US" w:eastAsia="zh-CN"/>
          <w14:textFill>
            <w14:solidFill>
              <w14:schemeClr w14:val="tx1"/>
            </w14:solidFill>
          </w14:textFill>
        </w:rPr>
        <w:t>3</w:t>
      </w:r>
      <w:r>
        <w:rPr>
          <w:rFonts w:hint="eastAsia" w:ascii="仿宋" w:hAnsi="仿宋" w:eastAsia="仿宋"/>
          <w:color w:val="000000" w:themeColor="text1"/>
          <w:sz w:val="32"/>
          <w:szCs w:val="32"/>
          <w:highlight w:val="none"/>
          <w14:textFill>
            <w14:solidFill>
              <w14:schemeClr w14:val="tx1"/>
            </w14:solidFill>
          </w14:textFill>
        </w:rPr>
        <w:t xml:space="preserve"> 年执行数</w:t>
      </w:r>
      <w:r>
        <w:rPr>
          <w:rFonts w:hint="eastAsia" w:ascii="仿宋" w:hAnsi="仿宋" w:eastAsia="仿宋"/>
          <w:color w:val="000000" w:themeColor="text1"/>
          <w:sz w:val="32"/>
          <w:szCs w:val="32"/>
          <w:highlight w:val="none"/>
          <w:lang w:val="en-US" w:eastAsia="zh-CN"/>
          <w14:textFill>
            <w14:solidFill>
              <w14:schemeClr w14:val="tx1"/>
            </w14:solidFill>
          </w14:textFill>
        </w:rPr>
        <w:t>减少</w:t>
      </w:r>
      <w:r>
        <w:rPr>
          <w:rFonts w:hint="eastAsia" w:ascii="仿宋" w:hAnsi="仿宋" w:eastAsia="仿宋"/>
          <w:color w:val="000000" w:themeColor="text1"/>
          <w:sz w:val="32"/>
          <w:szCs w:val="32"/>
          <w:highlight w:val="none"/>
          <w:u w:val="single"/>
          <w14:textFill>
            <w14:solidFill>
              <w14:schemeClr w14:val="tx1"/>
            </w14:solidFill>
          </w14:textFill>
        </w:rPr>
        <w:t xml:space="preserve"> </w:t>
      </w:r>
      <w:r>
        <w:rPr>
          <w:rFonts w:hint="eastAsia" w:ascii="仿宋" w:hAnsi="仿宋" w:eastAsia="仿宋"/>
          <w:color w:val="000000" w:themeColor="text1"/>
          <w:sz w:val="32"/>
          <w:szCs w:val="32"/>
          <w:highlight w:val="none"/>
          <w:u w:val="single"/>
          <w:lang w:val="en-US" w:eastAsia="zh-CN"/>
          <w14:textFill>
            <w14:solidFill>
              <w14:schemeClr w14:val="tx1"/>
            </w14:solidFill>
          </w14:textFill>
        </w:rPr>
        <w:t>6.27</w:t>
      </w:r>
      <w:r>
        <w:rPr>
          <w:rFonts w:hint="eastAsia" w:ascii="仿宋" w:hAnsi="仿宋" w:eastAsia="仿宋"/>
          <w:color w:val="000000" w:themeColor="text1"/>
          <w:sz w:val="32"/>
          <w:szCs w:val="32"/>
          <w:highlight w:val="none"/>
          <w14:textFill>
            <w14:solidFill>
              <w14:schemeClr w14:val="tx1"/>
            </w14:solidFill>
          </w14:textFill>
        </w:rPr>
        <w:t>万元，</w:t>
      </w:r>
      <w:r>
        <w:rPr>
          <w:rFonts w:hint="eastAsia" w:ascii="仿宋" w:hAnsi="仿宋" w:eastAsia="仿宋"/>
          <w:color w:val="000000" w:themeColor="text1"/>
          <w:sz w:val="32"/>
          <w:szCs w:val="32"/>
          <w:highlight w:val="none"/>
          <w:lang w:val="en-US" w:eastAsia="zh-CN"/>
          <w14:textFill>
            <w14:solidFill>
              <w14:schemeClr w14:val="tx1"/>
            </w14:solidFill>
          </w14:textFill>
        </w:rPr>
        <w:t>减少</w:t>
      </w:r>
      <w:r>
        <w:rPr>
          <w:rFonts w:hint="eastAsia" w:ascii="仿宋" w:hAnsi="仿宋" w:eastAsia="仿宋"/>
          <w:color w:val="000000" w:themeColor="text1"/>
          <w:sz w:val="32"/>
          <w:szCs w:val="32"/>
          <w:highlight w:val="none"/>
          <w:u w:val="single"/>
          <w14:textFill>
            <w14:solidFill>
              <w14:schemeClr w14:val="tx1"/>
            </w14:solidFill>
          </w14:textFill>
        </w:rPr>
        <w:t xml:space="preserve"> </w:t>
      </w:r>
      <w:r>
        <w:rPr>
          <w:rFonts w:hint="eastAsia" w:ascii="仿宋" w:hAnsi="仿宋" w:eastAsia="仿宋"/>
          <w:color w:val="000000" w:themeColor="text1"/>
          <w:sz w:val="32"/>
          <w:szCs w:val="32"/>
          <w:highlight w:val="none"/>
          <w:u w:val="single"/>
          <w:lang w:val="en-US" w:eastAsia="zh-CN"/>
          <w14:textFill>
            <w14:solidFill>
              <w14:schemeClr w14:val="tx1"/>
            </w14:solidFill>
          </w14:textFill>
        </w:rPr>
        <w:t>22</w:t>
      </w:r>
      <w:r>
        <w:rPr>
          <w:rFonts w:hint="eastAsia" w:ascii="仿宋" w:hAnsi="仿宋" w:eastAsia="仿宋"/>
          <w:color w:val="000000" w:themeColor="text1"/>
          <w:sz w:val="32"/>
          <w:szCs w:val="32"/>
          <w:highlight w:val="none"/>
          <w:u w:val="single"/>
          <w14:textFill>
            <w14:solidFill>
              <w14:schemeClr w14:val="tx1"/>
            </w14:solidFill>
          </w14:textFill>
        </w:rPr>
        <w:t xml:space="preserve"> </w:t>
      </w:r>
      <w:r>
        <w:rPr>
          <w:rFonts w:hint="eastAsia" w:ascii="仿宋" w:hAnsi="仿宋" w:eastAsia="仿宋"/>
          <w:color w:val="000000" w:themeColor="text1"/>
          <w:sz w:val="32"/>
          <w:szCs w:val="32"/>
          <w:highlight w:val="none"/>
          <w14:textFill>
            <w14:solidFill>
              <w14:schemeClr w14:val="tx1"/>
            </w14:solidFill>
          </w14:textFill>
        </w:rPr>
        <w:t xml:space="preserve"> %。主要是</w:t>
      </w:r>
      <w:r>
        <w:rPr>
          <w:rFonts w:hint="eastAsia" w:ascii="仿宋" w:hAnsi="仿宋" w:eastAsia="仿宋"/>
          <w:color w:val="000000" w:themeColor="text1"/>
          <w:sz w:val="32"/>
          <w:szCs w:val="32"/>
          <w:highlight w:val="none"/>
          <w:lang w:val="en-US" w:eastAsia="zh-CN"/>
          <w14:textFill>
            <w14:solidFill>
              <w14:schemeClr w14:val="tx1"/>
            </w14:solidFill>
          </w14:textFill>
        </w:rPr>
        <w:t>人员</w:t>
      </w:r>
      <w:r>
        <w:rPr>
          <w:rFonts w:hint="eastAsia" w:ascii="仿宋" w:hAnsi="仿宋" w:eastAsia="仿宋"/>
          <w:color w:val="000000" w:themeColor="text1"/>
          <w:sz w:val="32"/>
          <w:szCs w:val="32"/>
          <w:highlight w:val="none"/>
          <w:lang w:eastAsia="zh-CN"/>
          <w14:textFill>
            <w14:solidFill>
              <w14:schemeClr w14:val="tx1"/>
            </w14:solidFill>
          </w14:textFill>
        </w:rPr>
        <w:t>调整</w:t>
      </w:r>
      <w:r>
        <w:rPr>
          <w:rFonts w:hint="eastAsia" w:ascii="仿宋" w:hAnsi="仿宋" w:eastAsia="仿宋"/>
          <w:color w:val="000000" w:themeColor="text1"/>
          <w:sz w:val="32"/>
          <w:szCs w:val="32"/>
          <w:highlight w:val="none"/>
          <w:lang w:val="en-US" w:eastAsia="zh-CN"/>
          <w14:textFill>
            <w14:solidFill>
              <w14:schemeClr w14:val="tx1"/>
            </w14:solidFill>
          </w14:textFill>
        </w:rPr>
        <w:t>减少</w:t>
      </w:r>
      <w:r>
        <w:rPr>
          <w:rFonts w:hint="eastAsia" w:ascii="仿宋" w:hAnsi="仿宋" w:eastAsia="仿宋"/>
          <w:color w:val="000000" w:themeColor="text1"/>
          <w:sz w:val="32"/>
          <w:szCs w:val="32"/>
          <w:highlight w:val="none"/>
          <w:lang w:eastAsia="zh-CN"/>
          <w14:textFill>
            <w14:solidFill>
              <w14:schemeClr w14:val="tx1"/>
            </w14:solidFill>
          </w14:textFill>
        </w:rPr>
        <w:t>。</w:t>
      </w:r>
    </w:p>
    <w:p>
      <w:pPr>
        <w:rPr>
          <w:rFonts w:ascii="黑体" w:hAnsi="黑体" w:eastAsia="黑体"/>
          <w:sz w:val="32"/>
          <w:szCs w:val="32"/>
        </w:rPr>
      </w:pPr>
      <w:r>
        <w:rPr>
          <w:rFonts w:hint="eastAsia" w:ascii="黑体" w:hAnsi="黑体" w:eastAsia="黑体"/>
          <w:sz w:val="32"/>
          <w:szCs w:val="32"/>
        </w:rPr>
        <w:t>六、202</w:t>
      </w:r>
      <w:r>
        <w:rPr>
          <w:rFonts w:hint="eastAsia" w:ascii="黑体" w:hAnsi="黑体" w:eastAsia="黑体"/>
          <w:sz w:val="32"/>
          <w:szCs w:val="32"/>
          <w:lang w:val="en-US" w:eastAsia="zh-CN"/>
        </w:rPr>
        <w:t>4</w:t>
      </w:r>
      <w:r>
        <w:rPr>
          <w:rFonts w:hint="eastAsia" w:ascii="黑体" w:hAnsi="黑体" w:eastAsia="黑体"/>
          <w:sz w:val="32"/>
          <w:szCs w:val="32"/>
        </w:rPr>
        <w:t>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年一般公共预算基本支出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287.69</w:t>
      </w:r>
      <w:r>
        <w:rPr>
          <w:rFonts w:hint="eastAsia" w:ascii="仿宋" w:hAnsi="仿宋" w:eastAsia="仿宋"/>
          <w:sz w:val="32"/>
          <w:szCs w:val="32"/>
          <w:u w:val="single"/>
        </w:rPr>
        <w:t xml:space="preserve"> </w:t>
      </w:r>
      <w:r>
        <w:rPr>
          <w:rFonts w:hint="eastAsia" w:ascii="仿宋" w:hAnsi="仿宋" w:eastAsia="仿宋"/>
          <w:sz w:val="32"/>
          <w:szCs w:val="32"/>
        </w:rPr>
        <w:t>万元，其中：人员经费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266.13</w:t>
      </w:r>
      <w:r>
        <w:rPr>
          <w:rFonts w:hint="eastAsia" w:ascii="仿宋" w:hAnsi="仿宋" w:eastAsia="仿宋"/>
          <w:sz w:val="32"/>
          <w:szCs w:val="32"/>
          <w:u w:val="single"/>
        </w:rPr>
        <w:t xml:space="preserve">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21.56</w:t>
      </w:r>
      <w:r>
        <w:rPr>
          <w:rFonts w:hint="eastAsia" w:ascii="仿宋" w:hAnsi="仿宋" w:eastAsia="仿宋"/>
          <w:sz w:val="32"/>
          <w:szCs w:val="32"/>
          <w:u w:val="single"/>
        </w:rPr>
        <w:t xml:space="preserve">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（教育</w:t>
      </w:r>
      <w:r>
        <w:rPr>
          <w:rFonts w:ascii="仿宋" w:hAnsi="仿宋" w:eastAsia="仿宋"/>
          <w:sz w:val="32"/>
          <w:szCs w:val="32"/>
        </w:rPr>
        <w:t>部门</w:t>
      </w:r>
      <w:r>
        <w:rPr>
          <w:rFonts w:hint="eastAsia" w:ascii="仿宋" w:hAnsi="仿宋" w:eastAsia="仿宋"/>
          <w:sz w:val="32"/>
          <w:szCs w:val="32"/>
        </w:rPr>
        <w:t>根据预算安排情况</w:t>
      </w:r>
      <w:r>
        <w:rPr>
          <w:rFonts w:ascii="仿宋" w:hAnsi="仿宋" w:eastAsia="仿宋"/>
          <w:sz w:val="32"/>
          <w:szCs w:val="32"/>
        </w:rPr>
        <w:t>填</w:t>
      </w:r>
      <w:r>
        <w:rPr>
          <w:rFonts w:hint="eastAsia" w:ascii="仿宋" w:hAnsi="仿宋" w:eastAsia="仿宋"/>
          <w:sz w:val="32"/>
          <w:szCs w:val="32"/>
        </w:rPr>
        <w:t>列本部门</w:t>
      </w:r>
      <w:r>
        <w:rPr>
          <w:rFonts w:ascii="仿宋" w:hAnsi="仿宋" w:eastAsia="仿宋"/>
          <w:sz w:val="32"/>
          <w:szCs w:val="32"/>
        </w:rPr>
        <w:t>涉及的免费教育经费</w:t>
      </w:r>
      <w:r>
        <w:rPr>
          <w:rFonts w:hint="eastAsia" w:ascii="仿宋" w:hAnsi="仿宋" w:eastAsia="仿宋"/>
          <w:sz w:val="32"/>
          <w:szCs w:val="32"/>
        </w:rPr>
        <w:t>、</w:t>
      </w:r>
      <w:r>
        <w:rPr>
          <w:rFonts w:ascii="仿宋" w:hAnsi="仿宋" w:eastAsia="仿宋"/>
          <w:sz w:val="32"/>
          <w:szCs w:val="32"/>
        </w:rPr>
        <w:t>生均公用经费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的具体</w:t>
      </w:r>
      <w:r>
        <w:rPr>
          <w:rFonts w:ascii="仿宋" w:hAnsi="仿宋" w:eastAsia="仿宋"/>
          <w:sz w:val="32"/>
          <w:szCs w:val="32"/>
        </w:rPr>
        <w:t>科目。</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七、202</w:t>
      </w:r>
      <w:r>
        <w:rPr>
          <w:rFonts w:hint="eastAsia" w:ascii="黑体" w:hAnsi="黑体" w:eastAsia="黑体"/>
          <w:sz w:val="32"/>
          <w:szCs w:val="32"/>
          <w:lang w:val="en-US" w:eastAsia="zh-CN"/>
        </w:rPr>
        <w:t>4</w:t>
      </w:r>
      <w:r>
        <w:rPr>
          <w:rFonts w:hint="eastAsia" w:ascii="黑体" w:hAnsi="黑体" w:eastAsia="黑体"/>
          <w:sz w:val="32"/>
          <w:szCs w:val="32"/>
        </w:rPr>
        <w:t>年度一般公共预算“三公”经费预算情况说明</w:t>
      </w:r>
    </w:p>
    <w:p>
      <w:pPr>
        <w:ind w:firstLine="640" w:firstLineChars="200"/>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三公</w:t>
      </w:r>
      <w:r>
        <w:rPr>
          <w:rFonts w:hint="eastAsia" w:ascii="仿宋" w:hAnsi="仿宋" w:eastAsia="仿宋"/>
          <w:sz w:val="32"/>
          <w:szCs w:val="32"/>
          <w:lang w:eastAsia="zh-CN"/>
        </w:rPr>
        <w:t>”</w:t>
      </w:r>
      <w:r>
        <w:rPr>
          <w:rFonts w:hint="eastAsia" w:ascii="仿宋" w:hAnsi="仿宋" w:eastAsia="仿宋"/>
          <w:sz w:val="32"/>
          <w:szCs w:val="32"/>
          <w:lang w:val="en-US" w:eastAsia="zh-CN"/>
        </w:rPr>
        <w:t>经费2024年预算数</w:t>
      </w:r>
      <w:r>
        <w:rPr>
          <w:rFonts w:hint="eastAsia" w:ascii="仿宋" w:hAnsi="仿宋" w:eastAsia="仿宋"/>
          <w:sz w:val="32"/>
          <w:szCs w:val="32"/>
          <w:u w:val="single"/>
          <w:lang w:val="en-US" w:eastAsia="zh-CN"/>
        </w:rPr>
        <w:t>6.21</w:t>
      </w:r>
      <w:r>
        <w:rPr>
          <w:rFonts w:hint="eastAsia" w:ascii="仿宋" w:hAnsi="仿宋" w:eastAsia="仿宋"/>
          <w:sz w:val="32"/>
          <w:szCs w:val="32"/>
          <w:lang w:val="en-US" w:eastAsia="zh-CN"/>
        </w:rPr>
        <w:t>万元，其中公务用车运行费</w:t>
      </w:r>
      <w:r>
        <w:rPr>
          <w:rFonts w:hint="eastAsia" w:ascii="仿宋" w:hAnsi="仿宋" w:eastAsia="仿宋"/>
          <w:sz w:val="32"/>
          <w:szCs w:val="32"/>
          <w:u w:val="single"/>
          <w:lang w:val="en-US" w:eastAsia="zh-CN"/>
        </w:rPr>
        <w:t>5.85</w:t>
      </w:r>
      <w:r>
        <w:rPr>
          <w:rFonts w:hint="eastAsia" w:ascii="仿宋" w:hAnsi="仿宋" w:eastAsia="仿宋"/>
          <w:sz w:val="32"/>
          <w:szCs w:val="32"/>
          <w:lang w:val="en-US" w:eastAsia="zh-CN"/>
        </w:rPr>
        <w:t>万元、公务接待费</w:t>
      </w:r>
      <w:r>
        <w:rPr>
          <w:rFonts w:hint="eastAsia" w:ascii="仿宋" w:hAnsi="仿宋" w:eastAsia="仿宋"/>
          <w:sz w:val="32"/>
          <w:szCs w:val="32"/>
          <w:u w:val="single"/>
          <w:lang w:val="en-US" w:eastAsia="zh-CN"/>
        </w:rPr>
        <w:t>0.36</w:t>
      </w:r>
      <w:r>
        <w:rPr>
          <w:rFonts w:hint="eastAsia" w:ascii="仿宋" w:hAnsi="仿宋" w:eastAsia="仿宋"/>
          <w:sz w:val="32"/>
          <w:szCs w:val="32"/>
          <w:lang w:val="en-US" w:eastAsia="zh-CN"/>
        </w:rPr>
        <w:t>万元。</w:t>
      </w:r>
    </w:p>
    <w:p>
      <w:pPr>
        <w:rPr>
          <w:rFonts w:ascii="黑体" w:hAnsi="黑体" w:eastAsia="黑体"/>
          <w:sz w:val="32"/>
          <w:szCs w:val="32"/>
        </w:rPr>
      </w:pPr>
      <w:r>
        <w:rPr>
          <w:rFonts w:hint="eastAsia" w:ascii="黑体" w:hAnsi="黑体" w:eastAsia="黑体"/>
          <w:sz w:val="32"/>
          <w:szCs w:val="32"/>
        </w:rPr>
        <w:t>八、202</w:t>
      </w:r>
      <w:r>
        <w:rPr>
          <w:rFonts w:hint="eastAsia" w:ascii="黑体" w:hAnsi="黑体" w:eastAsia="黑体"/>
          <w:sz w:val="32"/>
          <w:szCs w:val="32"/>
          <w:lang w:val="en-US" w:eastAsia="zh-CN"/>
        </w:rPr>
        <w:t>4</w:t>
      </w:r>
      <w:r>
        <w:rPr>
          <w:rFonts w:hint="eastAsia" w:ascii="黑体" w:hAnsi="黑体" w:eastAsia="黑体"/>
          <w:sz w:val="32"/>
          <w:szCs w:val="32"/>
        </w:rPr>
        <w:t>年度政府性基金预算支出情况说明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lang w:eastAsia="zh-CN"/>
        </w:rPr>
        <w:t>本单位无涉及。</w:t>
      </w:r>
    </w:p>
    <w:p>
      <w:pPr>
        <w:rPr>
          <w:rFonts w:ascii="黑体" w:hAnsi="黑体" w:eastAsia="黑体"/>
          <w:sz w:val="32"/>
          <w:szCs w:val="32"/>
        </w:rPr>
      </w:pPr>
      <w:r>
        <w:rPr>
          <w:rFonts w:hint="eastAsia" w:ascii="黑体" w:hAnsi="黑体" w:eastAsia="黑体"/>
          <w:sz w:val="32"/>
          <w:szCs w:val="32"/>
        </w:rPr>
        <w:t>九、其他重要事项的情况说明</w:t>
      </w:r>
    </w:p>
    <w:p>
      <w:pPr>
        <w:rPr>
          <w:rFonts w:hint="eastAsia" w:ascii="仿宋" w:hAnsi="仿宋" w:eastAsia="仿宋"/>
          <w:sz w:val="32"/>
          <w:szCs w:val="32"/>
        </w:rPr>
      </w:pPr>
      <w:r>
        <w:rPr>
          <w:rFonts w:hint="eastAsia" w:ascii="楷体" w:hAnsi="楷体" w:eastAsia="楷体"/>
          <w:sz w:val="32"/>
          <w:szCs w:val="32"/>
        </w:rPr>
        <w:t>（一）机关运行经费安排使用情况说明。</w:t>
      </w:r>
      <w:r>
        <w:rPr>
          <w:rFonts w:hint="default" w:ascii="仿宋" w:hAnsi="仿宋" w:eastAsia="仿宋"/>
          <w:sz w:val="32"/>
          <w:szCs w:val="32"/>
          <w:lang w:val="en-US" w:eastAsia="zh-CN"/>
        </w:rPr>
        <w:t>202</w:t>
      </w:r>
      <w:r>
        <w:rPr>
          <w:rFonts w:hint="eastAsia" w:ascii="仿宋" w:hAnsi="仿宋" w:eastAsia="仿宋"/>
          <w:sz w:val="32"/>
          <w:szCs w:val="32"/>
          <w:lang w:val="en-US" w:eastAsia="zh-CN"/>
        </w:rPr>
        <w:t>4年机关运行经费（公用经费）</w:t>
      </w:r>
      <w:r>
        <w:rPr>
          <w:rFonts w:hint="eastAsia" w:ascii="仿宋" w:hAnsi="仿宋" w:eastAsia="仿宋"/>
          <w:sz w:val="32"/>
          <w:szCs w:val="32"/>
        </w:rPr>
        <w:t>财政拨款预算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21.56</w:t>
      </w:r>
      <w:r>
        <w:rPr>
          <w:rFonts w:hint="eastAsia" w:ascii="仿宋" w:hAnsi="仿宋" w:eastAsia="仿宋"/>
          <w:sz w:val="32"/>
          <w:szCs w:val="32"/>
          <w:u w:val="single"/>
        </w:rPr>
        <w:t xml:space="preserve"> </w:t>
      </w:r>
      <w:r>
        <w:rPr>
          <w:rFonts w:hint="eastAsia" w:ascii="仿宋" w:hAnsi="仿宋" w:eastAsia="仿宋"/>
          <w:sz w:val="32"/>
          <w:szCs w:val="32"/>
        </w:rPr>
        <w:t>万元，比</w:t>
      </w: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年预算（</w:t>
      </w:r>
      <w:r>
        <w:rPr>
          <w:rFonts w:hint="eastAsia" w:ascii="仿宋" w:hAnsi="仿宋" w:eastAsia="仿宋"/>
          <w:sz w:val="32"/>
          <w:szCs w:val="32"/>
          <w:lang w:val="en-US" w:eastAsia="zh-CN"/>
        </w:rPr>
        <w:t>减少</w:t>
      </w:r>
      <w:r>
        <w:rPr>
          <w:rFonts w:ascii="仿宋" w:hAnsi="仿宋" w:eastAsia="仿宋"/>
          <w:sz w:val="32"/>
          <w:szCs w:val="32"/>
        </w:rPr>
        <w:t>）</w:t>
      </w:r>
      <w:r>
        <w:rPr>
          <w:rFonts w:hint="eastAsia" w:ascii="仿宋" w:hAnsi="仿宋" w:eastAsia="仿宋"/>
          <w:sz w:val="32"/>
          <w:szCs w:val="32"/>
          <w:u w:val="single"/>
          <w:lang w:val="en-US" w:eastAsia="zh-CN"/>
        </w:rPr>
        <w:t>1.76</w:t>
      </w:r>
      <w:r>
        <w:rPr>
          <w:rFonts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val="en-US" w:eastAsia="zh-CN"/>
        </w:rPr>
        <w:t>减少</w:t>
      </w:r>
      <w:r>
        <w:rPr>
          <w:rFonts w:ascii="仿宋" w:hAnsi="仿宋" w:eastAsia="仿宋"/>
          <w:sz w:val="32"/>
          <w:szCs w:val="32"/>
        </w:rPr>
        <w:t>）</w:t>
      </w:r>
      <w:r>
        <w:rPr>
          <w:rFonts w:hint="eastAsia" w:ascii="仿宋" w:hAnsi="仿宋" w:eastAsia="仿宋"/>
          <w:sz w:val="32"/>
          <w:szCs w:val="32"/>
          <w:u w:val="single"/>
          <w:lang w:val="en-US" w:eastAsia="zh-CN"/>
        </w:rPr>
        <w:t>7.5</w:t>
      </w:r>
      <w:r>
        <w:rPr>
          <w:rFonts w:ascii="仿宋" w:hAnsi="仿宋" w:eastAsia="仿宋"/>
          <w:sz w:val="32"/>
          <w:szCs w:val="32"/>
          <w:u w:val="single"/>
        </w:rPr>
        <w:t>%</w:t>
      </w:r>
      <w:r>
        <w:rPr>
          <w:rFonts w:hint="eastAsia" w:ascii="仿宋" w:hAnsi="仿宋" w:eastAsia="仿宋"/>
          <w:sz w:val="32"/>
          <w:szCs w:val="32"/>
          <w:u w:val="none"/>
          <w:lang w:eastAsia="zh-CN"/>
        </w:rPr>
        <w:t>。</w:t>
      </w:r>
      <w:r>
        <w:rPr>
          <w:rFonts w:hint="eastAsia" w:ascii="仿宋" w:hAnsi="仿宋" w:eastAsia="仿宋"/>
          <w:sz w:val="32"/>
          <w:szCs w:val="32"/>
        </w:rPr>
        <w:t>主要是</w:t>
      </w:r>
      <w:r>
        <w:rPr>
          <w:rFonts w:hint="eastAsia" w:ascii="仿宋" w:hAnsi="仿宋" w:eastAsia="仿宋"/>
          <w:sz w:val="32"/>
          <w:szCs w:val="32"/>
          <w:lang w:val="en-US" w:eastAsia="zh-CN"/>
        </w:rPr>
        <w:t>人员调整减少</w:t>
      </w:r>
      <w:r>
        <w:rPr>
          <w:rFonts w:hint="eastAsia" w:ascii="仿宋" w:hAnsi="仿宋" w:eastAsia="仿宋"/>
          <w:sz w:val="32"/>
          <w:szCs w:val="32"/>
        </w:rPr>
        <w:t>。</w:t>
      </w:r>
    </w:p>
    <w:p>
      <w:pPr>
        <w:autoSpaceDE w:val="0"/>
        <w:autoSpaceDN w:val="0"/>
        <w:adjustRightInd w:val="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仿宋" w:hAnsi="仿宋" w:eastAsia="仿宋"/>
          <w:sz w:val="32"/>
          <w:szCs w:val="32"/>
          <w:lang w:eastAsia="zh-CN"/>
        </w:rPr>
        <w:t>本单位无涉及</w:t>
      </w:r>
      <w:r>
        <w:rPr>
          <w:rFonts w:hint="eastAsia" w:ascii="仿宋" w:hAnsi="仿宋" w:eastAsia="仿宋"/>
          <w:sz w:val="32"/>
          <w:szCs w:val="32"/>
        </w:rPr>
        <w:t>。</w:t>
      </w:r>
    </w:p>
    <w:p>
      <w:pPr>
        <w:rPr>
          <w:rFonts w:ascii="楷体" w:hAnsi="楷体" w:eastAsia="楷体"/>
          <w:sz w:val="32"/>
          <w:szCs w:val="32"/>
        </w:rPr>
      </w:pPr>
      <w:r>
        <w:rPr>
          <w:rFonts w:hint="eastAsia" w:ascii="楷体" w:hAnsi="楷体" w:eastAsia="楷体"/>
          <w:sz w:val="32"/>
          <w:szCs w:val="32"/>
        </w:rPr>
        <w:t>（三）国有资产占有使用情况说明。</w:t>
      </w:r>
    </w:p>
    <w:p>
      <w:pPr>
        <w:spacing w:line="588"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本单位无涉及</w:t>
      </w:r>
    </w:p>
    <w:p>
      <w:pPr>
        <w:spacing w:line="588" w:lineRule="exact"/>
        <w:rPr>
          <w:rFonts w:ascii="仿宋" w:hAnsi="仿宋" w:eastAsia="仿宋"/>
          <w:b/>
          <w:sz w:val="32"/>
          <w:szCs w:val="32"/>
        </w:rPr>
      </w:pPr>
      <w:r>
        <w:rPr>
          <w:rFonts w:hint="eastAsia" w:ascii="楷体" w:hAnsi="楷体" w:eastAsia="楷体"/>
          <w:sz w:val="32"/>
          <w:szCs w:val="32"/>
        </w:rPr>
        <w:t>（四）202</w:t>
      </w:r>
      <w:r>
        <w:rPr>
          <w:rFonts w:hint="eastAsia" w:ascii="楷体" w:hAnsi="楷体" w:eastAsia="楷体"/>
          <w:sz w:val="32"/>
          <w:szCs w:val="32"/>
          <w:lang w:val="en-US" w:eastAsia="zh-CN"/>
        </w:rPr>
        <w:t>4</w:t>
      </w:r>
      <w:r>
        <w:rPr>
          <w:rFonts w:hint="eastAsia" w:ascii="楷体" w:hAnsi="楷体" w:eastAsia="楷体"/>
          <w:sz w:val="32"/>
          <w:szCs w:val="32"/>
        </w:rPr>
        <w:t>年预算绩效目标管理情况。</w:t>
      </w:r>
    </w:p>
    <w:p>
      <w:pPr>
        <w:spacing w:line="588"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2024年重点项目预算绩效目标表：我联不涉及重点项目资金预算。</w:t>
      </w:r>
    </w:p>
    <w:p>
      <w:pPr>
        <w:numPr>
          <w:ilvl w:val="0"/>
          <w:numId w:val="1"/>
        </w:numPr>
        <w:rPr>
          <w:rFonts w:hint="eastAsia" w:ascii="楷体" w:hAnsi="楷体" w:eastAsia="楷体"/>
          <w:sz w:val="32"/>
          <w:szCs w:val="32"/>
        </w:rPr>
      </w:pPr>
      <w:r>
        <w:rPr>
          <w:rFonts w:hint="eastAsia" w:ascii="楷体" w:hAnsi="楷体" w:eastAsia="楷体"/>
          <w:sz w:val="32"/>
          <w:szCs w:val="32"/>
        </w:rPr>
        <w:t>扶贫资金管理使用情况及绩效目标情况说明。</w:t>
      </w:r>
    </w:p>
    <w:p>
      <w:pPr>
        <w:numPr>
          <w:ilvl w:val="0"/>
          <w:numId w:val="0"/>
        </w:numPr>
        <w:ind w:firstLine="640" w:firstLineChars="200"/>
        <w:rPr>
          <w:rFonts w:hint="eastAsia" w:ascii="楷体" w:hAnsi="楷体" w:eastAsia="楷体"/>
          <w:sz w:val="32"/>
          <w:szCs w:val="32"/>
        </w:rPr>
      </w:pPr>
      <w:r>
        <w:rPr>
          <w:rFonts w:hint="eastAsia" w:ascii="仿宋" w:hAnsi="仿宋" w:eastAsia="仿宋"/>
          <w:sz w:val="32"/>
          <w:szCs w:val="32"/>
          <w:lang w:eastAsia="zh-CN"/>
        </w:rPr>
        <w:t>本单位无涉及</w:t>
      </w:r>
    </w:p>
    <w:p>
      <w:pPr>
        <w:numPr>
          <w:ilvl w:val="0"/>
          <w:numId w:val="1"/>
        </w:numPr>
        <w:ind w:left="0" w:leftChars="0" w:firstLine="0" w:firstLineChars="0"/>
        <w:rPr>
          <w:rFonts w:ascii="仿宋" w:hAnsi="仿宋" w:eastAsia="仿宋"/>
          <w:sz w:val="32"/>
          <w:szCs w:val="32"/>
        </w:rPr>
      </w:pPr>
      <w:r>
        <w:rPr>
          <w:rFonts w:hint="eastAsia" w:ascii="楷体" w:hAnsi="楷体" w:eastAsia="楷体"/>
          <w:sz w:val="32"/>
          <w:szCs w:val="32"/>
        </w:rPr>
        <w:t>政府债务情况。</w:t>
      </w:r>
    </w:p>
    <w:p>
      <w:pPr>
        <w:numPr>
          <w:ilvl w:val="0"/>
          <w:numId w:val="0"/>
        </w:numPr>
        <w:ind w:leftChars="0" w:firstLine="640" w:firstLineChars="200"/>
        <w:rPr>
          <w:rFonts w:ascii="仿宋" w:hAnsi="仿宋" w:eastAsia="仿宋"/>
          <w:sz w:val="32"/>
          <w:szCs w:val="32"/>
        </w:rPr>
      </w:pPr>
      <w:r>
        <w:rPr>
          <w:rFonts w:hint="eastAsia" w:ascii="仿宋" w:hAnsi="仿宋" w:eastAsia="仿宋"/>
          <w:sz w:val="32"/>
          <w:szCs w:val="32"/>
          <w:lang w:eastAsia="zh-CN"/>
        </w:rPr>
        <w:t>本单位无涉及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24"/>
        <w:szCs w:val="24"/>
      </w:rPr>
    </w:pP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12</w:t>
    </w:r>
    <w:r>
      <w:rPr>
        <w:rStyle w:val="7"/>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CFAEE6"/>
    <w:multiLevelType w:val="singleLevel"/>
    <w:tmpl w:val="4BCFAEE6"/>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wYmUxNTVlNTM5ZTg5OGIyNDE3YzliZWEzMzhjNTUifQ=="/>
  </w:docVars>
  <w:rsids>
    <w:rsidRoot w:val="00643004"/>
    <w:rsid w:val="00015A4C"/>
    <w:rsid w:val="00041C59"/>
    <w:rsid w:val="00043AA8"/>
    <w:rsid w:val="00086B54"/>
    <w:rsid w:val="00096F91"/>
    <w:rsid w:val="000A1AFA"/>
    <w:rsid w:val="000A6427"/>
    <w:rsid w:val="000F293F"/>
    <w:rsid w:val="00105104"/>
    <w:rsid w:val="001162B6"/>
    <w:rsid w:val="00137481"/>
    <w:rsid w:val="00151C9B"/>
    <w:rsid w:val="00160D39"/>
    <w:rsid w:val="00174215"/>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53F8"/>
    <w:rsid w:val="0089630C"/>
    <w:rsid w:val="008A6719"/>
    <w:rsid w:val="008C1F95"/>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57B85"/>
    <w:rsid w:val="00C63BEE"/>
    <w:rsid w:val="00C76A23"/>
    <w:rsid w:val="00C77CA6"/>
    <w:rsid w:val="00CC47BA"/>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018E53BB"/>
    <w:rsid w:val="026822F1"/>
    <w:rsid w:val="02D3157B"/>
    <w:rsid w:val="038C592B"/>
    <w:rsid w:val="03A52548"/>
    <w:rsid w:val="03C926DB"/>
    <w:rsid w:val="03E47515"/>
    <w:rsid w:val="040D7310"/>
    <w:rsid w:val="041651F4"/>
    <w:rsid w:val="04D07031"/>
    <w:rsid w:val="04DB41B7"/>
    <w:rsid w:val="04F840FD"/>
    <w:rsid w:val="061F2A86"/>
    <w:rsid w:val="06354E12"/>
    <w:rsid w:val="068943A3"/>
    <w:rsid w:val="071F6AB6"/>
    <w:rsid w:val="072D2F81"/>
    <w:rsid w:val="075E313A"/>
    <w:rsid w:val="07DE427B"/>
    <w:rsid w:val="07F87185"/>
    <w:rsid w:val="087D5842"/>
    <w:rsid w:val="09000221"/>
    <w:rsid w:val="09137F54"/>
    <w:rsid w:val="09823B51"/>
    <w:rsid w:val="0AE41BA8"/>
    <w:rsid w:val="0B1A381C"/>
    <w:rsid w:val="0B662F05"/>
    <w:rsid w:val="0B9510F4"/>
    <w:rsid w:val="0D4264BA"/>
    <w:rsid w:val="0D5F1242"/>
    <w:rsid w:val="0E727BCD"/>
    <w:rsid w:val="0F1D38DB"/>
    <w:rsid w:val="0F4277E5"/>
    <w:rsid w:val="0F507A44"/>
    <w:rsid w:val="0F5B2655"/>
    <w:rsid w:val="0FBC30F4"/>
    <w:rsid w:val="1070749E"/>
    <w:rsid w:val="10BB5DC9"/>
    <w:rsid w:val="10C304B2"/>
    <w:rsid w:val="11E8678B"/>
    <w:rsid w:val="12244F80"/>
    <w:rsid w:val="122D2087"/>
    <w:rsid w:val="1235718D"/>
    <w:rsid w:val="13906256"/>
    <w:rsid w:val="14F52C04"/>
    <w:rsid w:val="154020D1"/>
    <w:rsid w:val="1598015F"/>
    <w:rsid w:val="15F15AC1"/>
    <w:rsid w:val="16B40FC8"/>
    <w:rsid w:val="16DF591A"/>
    <w:rsid w:val="175D4D47"/>
    <w:rsid w:val="17AD5A18"/>
    <w:rsid w:val="17BB4E16"/>
    <w:rsid w:val="17DB07D7"/>
    <w:rsid w:val="187B2FBA"/>
    <w:rsid w:val="18B0756E"/>
    <w:rsid w:val="18E13BCB"/>
    <w:rsid w:val="194B7296"/>
    <w:rsid w:val="1A07140F"/>
    <w:rsid w:val="1A50725A"/>
    <w:rsid w:val="1A5A558A"/>
    <w:rsid w:val="1AEB6F83"/>
    <w:rsid w:val="1BC33A5C"/>
    <w:rsid w:val="1C4D1BF2"/>
    <w:rsid w:val="1C896A53"/>
    <w:rsid w:val="1CDC3027"/>
    <w:rsid w:val="1E2A6014"/>
    <w:rsid w:val="1E7E1EBC"/>
    <w:rsid w:val="1E805C34"/>
    <w:rsid w:val="1EC41FC5"/>
    <w:rsid w:val="1EF06916"/>
    <w:rsid w:val="1EF34658"/>
    <w:rsid w:val="1F5327B7"/>
    <w:rsid w:val="1FB621F4"/>
    <w:rsid w:val="200A1DCB"/>
    <w:rsid w:val="20C0056A"/>
    <w:rsid w:val="228D6B72"/>
    <w:rsid w:val="22CC242C"/>
    <w:rsid w:val="23E427C1"/>
    <w:rsid w:val="248F6BD1"/>
    <w:rsid w:val="24ED38F7"/>
    <w:rsid w:val="24F31C53"/>
    <w:rsid w:val="25F24B59"/>
    <w:rsid w:val="26153106"/>
    <w:rsid w:val="26F96584"/>
    <w:rsid w:val="270D229F"/>
    <w:rsid w:val="275859A0"/>
    <w:rsid w:val="27D8088F"/>
    <w:rsid w:val="28397580"/>
    <w:rsid w:val="28AB1AFF"/>
    <w:rsid w:val="29826D04"/>
    <w:rsid w:val="2A50295E"/>
    <w:rsid w:val="2A8645D2"/>
    <w:rsid w:val="2AD96DF8"/>
    <w:rsid w:val="2ADE61BC"/>
    <w:rsid w:val="2B6E5792"/>
    <w:rsid w:val="2BFB0EC8"/>
    <w:rsid w:val="2C245E51"/>
    <w:rsid w:val="2C872A6D"/>
    <w:rsid w:val="2CFF066C"/>
    <w:rsid w:val="2D4D13D7"/>
    <w:rsid w:val="2D7E5BD3"/>
    <w:rsid w:val="2D8A6187"/>
    <w:rsid w:val="2E3C1B78"/>
    <w:rsid w:val="2EBA0CEE"/>
    <w:rsid w:val="2EE978B6"/>
    <w:rsid w:val="2EF97A69"/>
    <w:rsid w:val="2F9B467C"/>
    <w:rsid w:val="2FF03612"/>
    <w:rsid w:val="30004E27"/>
    <w:rsid w:val="30161F54"/>
    <w:rsid w:val="305E56A9"/>
    <w:rsid w:val="30B37377"/>
    <w:rsid w:val="30B874AF"/>
    <w:rsid w:val="31A764E9"/>
    <w:rsid w:val="31B41A25"/>
    <w:rsid w:val="323A41FF"/>
    <w:rsid w:val="323D1A1A"/>
    <w:rsid w:val="335C2EC6"/>
    <w:rsid w:val="336254B1"/>
    <w:rsid w:val="33C65A3F"/>
    <w:rsid w:val="340D7B12"/>
    <w:rsid w:val="341C1BC1"/>
    <w:rsid w:val="352E7D40"/>
    <w:rsid w:val="357F059C"/>
    <w:rsid w:val="35867B7C"/>
    <w:rsid w:val="36196DC0"/>
    <w:rsid w:val="365928A3"/>
    <w:rsid w:val="366652B8"/>
    <w:rsid w:val="367125DA"/>
    <w:rsid w:val="36DE12F2"/>
    <w:rsid w:val="37F1031F"/>
    <w:rsid w:val="380950E6"/>
    <w:rsid w:val="380F5FD2"/>
    <w:rsid w:val="38211DDE"/>
    <w:rsid w:val="385B0E4C"/>
    <w:rsid w:val="39406294"/>
    <w:rsid w:val="395C1320"/>
    <w:rsid w:val="39763A64"/>
    <w:rsid w:val="397D4DF2"/>
    <w:rsid w:val="39842E85"/>
    <w:rsid w:val="3B1B48C3"/>
    <w:rsid w:val="3C447E49"/>
    <w:rsid w:val="3C4E2A76"/>
    <w:rsid w:val="3D123581"/>
    <w:rsid w:val="3D762284"/>
    <w:rsid w:val="3E060FF7"/>
    <w:rsid w:val="3E0B43A5"/>
    <w:rsid w:val="3EB27E19"/>
    <w:rsid w:val="3F1D3E52"/>
    <w:rsid w:val="3F2A5A1C"/>
    <w:rsid w:val="3F760C61"/>
    <w:rsid w:val="3F9C25C0"/>
    <w:rsid w:val="3FC76DC7"/>
    <w:rsid w:val="3FD06543"/>
    <w:rsid w:val="3FDE03E3"/>
    <w:rsid w:val="405E3BCF"/>
    <w:rsid w:val="41D028AB"/>
    <w:rsid w:val="42254279"/>
    <w:rsid w:val="42291FBB"/>
    <w:rsid w:val="437A7D72"/>
    <w:rsid w:val="43DF5027"/>
    <w:rsid w:val="43FD12B6"/>
    <w:rsid w:val="44337161"/>
    <w:rsid w:val="4475773A"/>
    <w:rsid w:val="44867251"/>
    <w:rsid w:val="45930902"/>
    <w:rsid w:val="4678706D"/>
    <w:rsid w:val="4698770F"/>
    <w:rsid w:val="46D324F5"/>
    <w:rsid w:val="47134FE8"/>
    <w:rsid w:val="47163D7F"/>
    <w:rsid w:val="4719198B"/>
    <w:rsid w:val="474D4056"/>
    <w:rsid w:val="474F4272"/>
    <w:rsid w:val="47D93B3C"/>
    <w:rsid w:val="47FE17F4"/>
    <w:rsid w:val="49153299"/>
    <w:rsid w:val="49816239"/>
    <w:rsid w:val="49920446"/>
    <w:rsid w:val="49935F6C"/>
    <w:rsid w:val="4A5751EC"/>
    <w:rsid w:val="4A6F2535"/>
    <w:rsid w:val="4A961F83"/>
    <w:rsid w:val="4AF84C20"/>
    <w:rsid w:val="4B321EE0"/>
    <w:rsid w:val="4BF867B6"/>
    <w:rsid w:val="4C324162"/>
    <w:rsid w:val="4C373F39"/>
    <w:rsid w:val="4D1A0E7E"/>
    <w:rsid w:val="4D5B06D8"/>
    <w:rsid w:val="4E955004"/>
    <w:rsid w:val="4EA84268"/>
    <w:rsid w:val="4EB47AF7"/>
    <w:rsid w:val="4EE96D5A"/>
    <w:rsid w:val="501A1195"/>
    <w:rsid w:val="510065DD"/>
    <w:rsid w:val="51142088"/>
    <w:rsid w:val="51281690"/>
    <w:rsid w:val="51C67202"/>
    <w:rsid w:val="52463F2F"/>
    <w:rsid w:val="5334431C"/>
    <w:rsid w:val="533C1930"/>
    <w:rsid w:val="53560736"/>
    <w:rsid w:val="53CA4C80"/>
    <w:rsid w:val="544D38E7"/>
    <w:rsid w:val="546724CF"/>
    <w:rsid w:val="54D2203E"/>
    <w:rsid w:val="54DE4E87"/>
    <w:rsid w:val="55175CA3"/>
    <w:rsid w:val="55186780"/>
    <w:rsid w:val="552F123F"/>
    <w:rsid w:val="552F4099"/>
    <w:rsid w:val="556829A3"/>
    <w:rsid w:val="55714D44"/>
    <w:rsid w:val="55A03EEB"/>
    <w:rsid w:val="567F1D52"/>
    <w:rsid w:val="568F468B"/>
    <w:rsid w:val="56955A19"/>
    <w:rsid w:val="56A143BE"/>
    <w:rsid w:val="56F31DE0"/>
    <w:rsid w:val="575E22AF"/>
    <w:rsid w:val="57926441"/>
    <w:rsid w:val="580A4AA1"/>
    <w:rsid w:val="581D7A74"/>
    <w:rsid w:val="5862192B"/>
    <w:rsid w:val="58BF28DA"/>
    <w:rsid w:val="58F9403E"/>
    <w:rsid w:val="58FD3402"/>
    <w:rsid w:val="59BA3C87"/>
    <w:rsid w:val="5A963B0E"/>
    <w:rsid w:val="5AD4622E"/>
    <w:rsid w:val="5B3C2907"/>
    <w:rsid w:val="5B484E08"/>
    <w:rsid w:val="5B81656C"/>
    <w:rsid w:val="5CAC13C7"/>
    <w:rsid w:val="5D484162"/>
    <w:rsid w:val="5D565C5F"/>
    <w:rsid w:val="5DBC7D30"/>
    <w:rsid w:val="5DCA6C88"/>
    <w:rsid w:val="5EA21F16"/>
    <w:rsid w:val="5ECA3FE0"/>
    <w:rsid w:val="5F2B6F1B"/>
    <w:rsid w:val="600D03CE"/>
    <w:rsid w:val="601C4AB5"/>
    <w:rsid w:val="60695F4D"/>
    <w:rsid w:val="60A76A75"/>
    <w:rsid w:val="60CD636C"/>
    <w:rsid w:val="6151078F"/>
    <w:rsid w:val="61C13B66"/>
    <w:rsid w:val="62483940"/>
    <w:rsid w:val="63B15515"/>
    <w:rsid w:val="63CB65D6"/>
    <w:rsid w:val="642B52C7"/>
    <w:rsid w:val="64410F8F"/>
    <w:rsid w:val="64DD4813"/>
    <w:rsid w:val="658F6732"/>
    <w:rsid w:val="65D26342"/>
    <w:rsid w:val="65F71905"/>
    <w:rsid w:val="660A3036"/>
    <w:rsid w:val="66EF4CD2"/>
    <w:rsid w:val="675D60DF"/>
    <w:rsid w:val="676034DA"/>
    <w:rsid w:val="67694A84"/>
    <w:rsid w:val="676A25AA"/>
    <w:rsid w:val="6787315C"/>
    <w:rsid w:val="67AE693B"/>
    <w:rsid w:val="67E10ABE"/>
    <w:rsid w:val="67E934CF"/>
    <w:rsid w:val="682D5AB2"/>
    <w:rsid w:val="68617509"/>
    <w:rsid w:val="686C1F83"/>
    <w:rsid w:val="688F381B"/>
    <w:rsid w:val="68B03FED"/>
    <w:rsid w:val="69124CA8"/>
    <w:rsid w:val="69232A11"/>
    <w:rsid w:val="69690D6B"/>
    <w:rsid w:val="69CC4E56"/>
    <w:rsid w:val="69DD52B6"/>
    <w:rsid w:val="6A1D6DB8"/>
    <w:rsid w:val="6A4626EF"/>
    <w:rsid w:val="6AB62BDD"/>
    <w:rsid w:val="6B4750DC"/>
    <w:rsid w:val="6B80414A"/>
    <w:rsid w:val="6BDB75D3"/>
    <w:rsid w:val="6BDF5315"/>
    <w:rsid w:val="6C57134F"/>
    <w:rsid w:val="6C951E77"/>
    <w:rsid w:val="6E470F4F"/>
    <w:rsid w:val="6F364C2C"/>
    <w:rsid w:val="6F655B31"/>
    <w:rsid w:val="70067686"/>
    <w:rsid w:val="713F7CF6"/>
    <w:rsid w:val="720F7FD6"/>
    <w:rsid w:val="72FD0776"/>
    <w:rsid w:val="737250F9"/>
    <w:rsid w:val="73833EA2"/>
    <w:rsid w:val="738D7F04"/>
    <w:rsid w:val="73D04495"/>
    <w:rsid w:val="73EB05CF"/>
    <w:rsid w:val="740873D3"/>
    <w:rsid w:val="742E508B"/>
    <w:rsid w:val="74E67714"/>
    <w:rsid w:val="755723C0"/>
    <w:rsid w:val="756D1A93"/>
    <w:rsid w:val="75AF5D58"/>
    <w:rsid w:val="75B50E95"/>
    <w:rsid w:val="75D02172"/>
    <w:rsid w:val="76004806"/>
    <w:rsid w:val="766A6123"/>
    <w:rsid w:val="766F7295"/>
    <w:rsid w:val="76880357"/>
    <w:rsid w:val="76E25CB9"/>
    <w:rsid w:val="76F81981"/>
    <w:rsid w:val="77843214"/>
    <w:rsid w:val="778862A7"/>
    <w:rsid w:val="77B75398"/>
    <w:rsid w:val="77BF5FFA"/>
    <w:rsid w:val="782F4F2E"/>
    <w:rsid w:val="789B3D8E"/>
    <w:rsid w:val="78C55892"/>
    <w:rsid w:val="79E41D48"/>
    <w:rsid w:val="79E9735F"/>
    <w:rsid w:val="7A1268B5"/>
    <w:rsid w:val="7A1A39BC"/>
    <w:rsid w:val="7AA25685"/>
    <w:rsid w:val="7AFB559C"/>
    <w:rsid w:val="7CA37C99"/>
    <w:rsid w:val="7CB974BC"/>
    <w:rsid w:val="7CCD740C"/>
    <w:rsid w:val="7CF92F17"/>
    <w:rsid w:val="7D821FA4"/>
    <w:rsid w:val="7DBA1888"/>
    <w:rsid w:val="7E1D1CCD"/>
    <w:rsid w:val="7E745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unhideWhenUsed/>
    <w:qFormat/>
    <w:uiPriority w:val="1"/>
  </w:style>
  <w:style w:type="table" w:default="1" w:styleId="5">
    <w:name w:val="Normal Table"/>
    <w:autoRedefin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autoRedefine/>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587</Words>
  <Characters>3350</Characters>
  <Lines>27</Lines>
  <Paragraphs>7</Paragraphs>
  <TotalTime>22</TotalTime>
  <ScaleCrop>false</ScaleCrop>
  <LinksUpToDate>false</LinksUpToDate>
  <CharactersWithSpaces>3930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WPS_1613912374</cp:lastModifiedBy>
  <cp:lastPrinted>2024-02-01T09:46:35Z</cp:lastPrinted>
  <dcterms:modified xsi:type="dcterms:W3CDTF">2024-02-01T09:52:01Z</dcterms:modified>
  <cp:revision>214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C9B7E022DE504E20AE1C955A3F3FE62B_13</vt:lpwstr>
  </property>
</Properties>
</file>