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cs="宋体"/>
          <w:color w:val="000000"/>
          <w:kern w:val="0"/>
          <w:sz w:val="32"/>
          <w:szCs w:val="32"/>
          <w:lang w:eastAsia="zh-CN"/>
        </w:rPr>
        <w:t>2025</w:t>
      </w:r>
      <w:r>
        <w:rPr>
          <w:rFonts w:hint="eastAsia" w:ascii="仿宋" w:hAnsi="仿宋" w:eastAsia="仿宋" w:cs="宋体"/>
          <w:color w:val="000000"/>
          <w:kern w:val="0"/>
          <w:sz w:val="32"/>
          <w:szCs w:val="32"/>
        </w:rPr>
        <w:t>年部门（单位）预算信息公开模板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w:t>
      </w:r>
      <w:r>
        <w:rPr>
          <w:rFonts w:hint="eastAsia" w:ascii="仿宋" w:hAnsi="仿宋" w:eastAsia="仿宋"/>
          <w:sz w:val="32"/>
          <w:szCs w:val="32"/>
        </w:rPr>
        <w:t>单位</w:t>
      </w:r>
      <w:r>
        <w:rPr>
          <w:rFonts w:ascii="仿宋" w:hAnsi="仿宋" w:eastAsia="仿宋"/>
          <w:sz w:val="32"/>
          <w:szCs w:val="32"/>
        </w:rPr>
        <w:t>和涉密信息不予公开）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44"/>
          <w:szCs w:val="44"/>
          <w:lang w:val="en-US" w:eastAsia="zh-CN"/>
        </w:rPr>
      </w:pPr>
      <w:r>
        <w:rPr>
          <w:rFonts w:hint="eastAsia" w:ascii="方正小标宋简体" w:hAnsi="仿宋" w:eastAsia="方正小标宋简体"/>
          <w:sz w:val="44"/>
          <w:szCs w:val="44"/>
          <w:lang w:val="en-US" w:eastAsia="zh-CN"/>
        </w:rPr>
        <w:t>中共西藏那曲班戈县委组织部</w:t>
      </w: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2025</w:t>
      </w:r>
      <w:r>
        <w:rPr>
          <w:rFonts w:hint="eastAsia" w:ascii="方正小标宋简体" w:hAnsi="仿宋" w:eastAsia="方正小标宋简体"/>
          <w:sz w:val="44"/>
          <w:szCs w:val="44"/>
        </w:rPr>
        <w:t>年度部门（单位）预算</w:t>
      </w:r>
    </w:p>
    <w:p>
      <w:pPr>
        <w:rPr>
          <w:rFonts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（部门整体</w:t>
      </w:r>
      <w:r>
        <w:rPr>
          <w:rFonts w:ascii="仿宋" w:hAnsi="仿宋" w:eastAsia="仿宋"/>
          <w:sz w:val="32"/>
          <w:szCs w:val="32"/>
        </w:rPr>
        <w:t>预算需要公开，如有二三级单位，则机关预算</w:t>
      </w:r>
      <w:r>
        <w:rPr>
          <w:rFonts w:hint="eastAsia" w:ascii="仿宋" w:hAnsi="仿宋" w:eastAsia="仿宋"/>
          <w:sz w:val="32"/>
          <w:szCs w:val="32"/>
        </w:rPr>
        <w:t>也</w:t>
      </w:r>
      <w:r>
        <w:rPr>
          <w:rFonts w:ascii="仿宋" w:hAnsi="仿宋" w:eastAsia="仿宋"/>
          <w:sz w:val="32"/>
          <w:szCs w:val="32"/>
        </w:rPr>
        <w:t>需要单独公开、二三级单位</w:t>
      </w:r>
      <w:r>
        <w:rPr>
          <w:rFonts w:hint="eastAsia" w:ascii="仿宋" w:hAnsi="仿宋" w:eastAsia="仿宋"/>
          <w:sz w:val="32"/>
          <w:szCs w:val="32"/>
        </w:rPr>
        <w:t>预算</w:t>
      </w:r>
      <w:r>
        <w:rPr>
          <w:rFonts w:ascii="仿宋" w:hAnsi="仿宋" w:eastAsia="仿宋"/>
          <w:sz w:val="32"/>
          <w:szCs w:val="32"/>
        </w:rPr>
        <w:t>也需要单独公开</w:t>
      </w:r>
      <w:r>
        <w:rPr>
          <w:rFonts w:hint="eastAsia"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年     月     日</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val="en-US" w:eastAsia="zh-CN"/>
        </w:rPr>
        <w:t>中共西藏那曲班戈县委组织部</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val="en-US" w:eastAsia="zh-CN"/>
        </w:rPr>
        <w:t>中共西藏那曲班戈县委组织部</w:t>
      </w:r>
      <w:r>
        <w:rPr>
          <w:rFonts w:hint="eastAsia" w:ascii="方正小标宋简体" w:hAnsi="仿宋" w:eastAsia="方正小标宋简体"/>
          <w:sz w:val="32"/>
          <w:szCs w:val="32"/>
        </w:rPr>
        <w:t>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val="en-US" w:eastAsia="zh-CN"/>
        </w:rPr>
        <w:t>中共西藏那曲班戈县委组织部</w:t>
      </w:r>
      <w:r>
        <w:rPr>
          <w:rFonts w:hint="eastAsia" w:ascii="方正小标宋简体" w:hAnsi="仿宋" w:eastAsia="方正小标宋简体"/>
          <w:sz w:val="32"/>
          <w:szCs w:val="32"/>
        </w:rPr>
        <w:t>预算数据分析</w:t>
      </w:r>
    </w:p>
    <w:p>
      <w:pPr>
        <w:rPr>
          <w:rFonts w:ascii="黑体" w:hAnsi="黑体" w:eastAsia="黑体"/>
          <w:sz w:val="32"/>
          <w:szCs w:val="32"/>
        </w:rPr>
      </w:pPr>
      <w:r>
        <w:rPr>
          <w:rFonts w:hint="eastAsia" w:ascii="黑体" w:hAnsi="黑体" w:eastAsia="黑体"/>
          <w:sz w:val="32"/>
          <w:szCs w:val="32"/>
        </w:rPr>
        <w:t>一、部门/单位收支总体情况</w:t>
      </w:r>
    </w:p>
    <w:p>
      <w:pPr>
        <w:rPr>
          <w:rFonts w:ascii="黑体" w:hAnsi="黑体" w:eastAsia="黑体"/>
          <w:sz w:val="32"/>
          <w:szCs w:val="32"/>
        </w:rPr>
      </w:pPr>
      <w:r>
        <w:rPr>
          <w:rFonts w:hint="eastAsia" w:ascii="黑体" w:hAnsi="黑体" w:eastAsia="黑体"/>
          <w:sz w:val="32"/>
          <w:szCs w:val="32"/>
        </w:rPr>
        <w:t>二、部门/单位收入总体情况</w:t>
      </w:r>
    </w:p>
    <w:p>
      <w:pPr>
        <w:rPr>
          <w:rFonts w:ascii="黑体" w:hAnsi="黑体" w:eastAsia="黑体"/>
          <w:sz w:val="32"/>
          <w:szCs w:val="32"/>
        </w:rPr>
      </w:pPr>
      <w:r>
        <w:rPr>
          <w:rFonts w:hint="eastAsia" w:ascii="黑体" w:hAnsi="黑体" w:eastAsia="黑体"/>
          <w:sz w:val="32"/>
          <w:szCs w:val="32"/>
        </w:rPr>
        <w:t>三、部门/单位支出总体情况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中共西藏那曲班戈县委组织部</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803"/>
        <w:rPr>
          <w:rFonts w:ascii="黑体" w:hAnsi="宋体" w:eastAsia="黑体"/>
          <w:b/>
          <w:sz w:val="32"/>
          <w:szCs w:val="32"/>
        </w:rPr>
      </w:pPr>
      <w:r>
        <w:rPr>
          <w:rFonts w:hint="eastAsia" w:eastAsia="方正仿宋简体"/>
          <w:color w:val="000000"/>
          <w:kern w:val="0"/>
          <w:sz w:val="32"/>
          <w:szCs w:val="32"/>
          <w:lang w:val="zh-CN"/>
        </w:rPr>
        <w:t>中共班戈县委员会组织部（以下简称县委组织部）是县委主管全县组织工作的职能部门，为正科级，加挂县委老干部局、县公务员局、事业单位登记管理局、</w:t>
      </w:r>
      <w:r>
        <w:rPr>
          <w:rFonts w:hint="eastAsia" w:ascii="仿宋_GB2312" w:eastAsia="仿宋_GB2312"/>
          <w:sz w:val="32"/>
          <w:szCs w:val="32"/>
          <w:lang w:eastAsia="zh-CN"/>
        </w:rPr>
        <w:t>电子政务中心、党员远程教育中心、人事档案中心</w:t>
      </w:r>
      <w:r>
        <w:rPr>
          <w:rFonts w:hint="eastAsia" w:eastAsia="方正仿宋简体"/>
          <w:color w:val="000000"/>
          <w:kern w:val="0"/>
          <w:sz w:val="32"/>
          <w:szCs w:val="32"/>
          <w:lang w:val="zh-CN"/>
        </w:rPr>
        <w:t>牌子。</w:t>
      </w:r>
    </w:p>
    <w:p>
      <w:pPr>
        <w:ind w:firstLine="640" w:firstLineChars="200"/>
        <w:rPr>
          <w:rFonts w:hint="eastAsia" w:ascii="仿宋" w:hAnsi="仿宋" w:eastAsia="仿宋"/>
          <w:sz w:val="32"/>
          <w:szCs w:val="32"/>
        </w:rPr>
      </w:pPr>
      <w:r>
        <w:rPr>
          <w:rFonts w:hint="eastAsia" w:ascii="仿宋" w:hAnsi="仿宋" w:eastAsia="仿宋"/>
          <w:sz w:val="32"/>
          <w:szCs w:val="32"/>
        </w:rPr>
        <w:t>组织部门印发的“三定”方案文件，规定的部门（单位）主要职责。</w:t>
      </w:r>
    </w:p>
    <w:p>
      <w:pPr>
        <w:spacing w:line="578" w:lineRule="exact"/>
        <w:ind w:firstLine="640" w:firstLineChars="200"/>
        <w:rPr>
          <w:rFonts w:ascii="方正仿宋简体" w:eastAsia="方正仿宋简体"/>
          <w:sz w:val="32"/>
        </w:rPr>
      </w:pPr>
      <w:r>
        <w:rPr>
          <w:rFonts w:hint="eastAsia" w:eastAsia="方正仿宋简体"/>
          <w:color w:val="000000"/>
          <w:kern w:val="0"/>
          <w:sz w:val="32"/>
          <w:szCs w:val="32"/>
          <w:lang w:val="en-US" w:eastAsia="zh-CN"/>
        </w:rPr>
        <w:t>1、</w:t>
      </w:r>
      <w:r>
        <w:rPr>
          <w:rFonts w:hint="eastAsia" w:eastAsia="方正仿宋简体"/>
          <w:color w:val="000000"/>
          <w:kern w:val="0"/>
          <w:sz w:val="32"/>
          <w:szCs w:val="32"/>
          <w:lang w:val="zh-CN"/>
        </w:rPr>
        <w:t>深入贯彻习近平新时代中国特色社会主义思想，贯彻新时代党的建设总要求和新时代党的组织路线，深入贯彻党中央、自治区党委以及市委、县委关于组织工作、机构编制工作、</w:t>
      </w:r>
      <w:r>
        <w:rPr>
          <w:rFonts w:hint="eastAsia" w:ascii="方正仿宋简体" w:eastAsia="方正仿宋简体"/>
          <w:sz w:val="32"/>
        </w:rPr>
        <w:t>离退休干部职工工作的决策部署，</w:t>
      </w:r>
      <w:r>
        <w:rPr>
          <w:rFonts w:hint="eastAsia" w:eastAsia="方正仿宋简体"/>
          <w:color w:val="000000"/>
          <w:kern w:val="0"/>
          <w:sz w:val="32"/>
          <w:szCs w:val="32"/>
          <w:lang w:val="zh-CN"/>
        </w:rPr>
        <w:t>坚持党对组织工作、机构编制工作和</w:t>
      </w:r>
      <w:r>
        <w:rPr>
          <w:rFonts w:hint="eastAsia" w:ascii="方正仿宋简体" w:eastAsia="方正仿宋简体"/>
          <w:sz w:val="32"/>
        </w:rPr>
        <w:t>离退休干部职工工作</w:t>
      </w:r>
      <w:r>
        <w:rPr>
          <w:rFonts w:hint="eastAsia" w:eastAsia="方正仿宋简体"/>
          <w:color w:val="000000"/>
          <w:kern w:val="0"/>
          <w:sz w:val="32"/>
          <w:szCs w:val="32"/>
          <w:lang w:val="zh-CN"/>
        </w:rPr>
        <w:t>的绝对领导，坚决维护党中央权威和集中统一领导</w:t>
      </w:r>
      <w:r>
        <w:rPr>
          <w:rFonts w:hint="eastAsia" w:ascii="方正仿宋简体" w:hAnsi="方正仿宋简体" w:eastAsia="方正仿宋简体" w:cs="方正仿宋简体"/>
          <w:sz w:val="32"/>
          <w:szCs w:val="32"/>
          <w:lang w:bidi="ar"/>
        </w:rPr>
        <w:t>。</w:t>
      </w:r>
    </w:p>
    <w:p>
      <w:pPr>
        <w:autoSpaceDE w:val="0"/>
        <w:autoSpaceDN w:val="0"/>
        <w:adjustRightInd w:val="0"/>
        <w:spacing w:line="578" w:lineRule="exact"/>
        <w:ind w:firstLine="640" w:firstLineChars="200"/>
        <w:rPr>
          <w:rFonts w:eastAsia="方正仿宋简体"/>
          <w:color w:val="000000"/>
          <w:kern w:val="0"/>
          <w:sz w:val="32"/>
          <w:szCs w:val="32"/>
          <w:lang w:val="zh-CN"/>
        </w:rPr>
      </w:pPr>
      <w:r>
        <w:rPr>
          <w:rFonts w:hint="eastAsia" w:eastAsia="方正仿宋简体"/>
          <w:color w:val="000000"/>
          <w:kern w:val="0"/>
          <w:sz w:val="32"/>
          <w:szCs w:val="32"/>
          <w:lang w:val="en-US" w:eastAsia="zh-CN"/>
        </w:rPr>
        <w:t>2、</w:t>
      </w:r>
      <w:r>
        <w:rPr>
          <w:rFonts w:hint="eastAsia" w:eastAsia="方正仿宋简体"/>
          <w:color w:val="000000"/>
          <w:kern w:val="0"/>
          <w:sz w:val="32"/>
          <w:szCs w:val="32"/>
          <w:lang w:val="zh-CN"/>
        </w:rPr>
        <w:t>研究和指导全县党的组织体系建设，提出加强和改进党的基层组织建设的意见和建议。研究和指导全县党的组织制度和政策法规建设，负责党建理论研究工作。</w:t>
      </w:r>
    </w:p>
    <w:p>
      <w:pPr>
        <w:autoSpaceDE w:val="0"/>
        <w:autoSpaceDN w:val="0"/>
        <w:adjustRightInd w:val="0"/>
        <w:spacing w:line="578" w:lineRule="exact"/>
        <w:ind w:firstLine="640" w:firstLineChars="200"/>
        <w:rPr>
          <w:rFonts w:eastAsia="方正仿宋简体"/>
          <w:color w:val="000000"/>
          <w:kern w:val="0"/>
          <w:sz w:val="32"/>
          <w:szCs w:val="32"/>
          <w:lang w:val="zh-CN"/>
        </w:rPr>
      </w:pPr>
      <w:r>
        <w:rPr>
          <w:rFonts w:hint="eastAsia" w:eastAsia="方正仿宋简体"/>
          <w:color w:val="000000"/>
          <w:kern w:val="0"/>
          <w:sz w:val="32"/>
          <w:szCs w:val="32"/>
          <w:lang w:val="en-US" w:eastAsia="zh-CN"/>
        </w:rPr>
        <w:t>3、</w:t>
      </w:r>
      <w:r>
        <w:rPr>
          <w:rFonts w:hint="eastAsia" w:eastAsia="方正仿宋简体"/>
          <w:color w:val="000000"/>
          <w:kern w:val="0"/>
          <w:sz w:val="32"/>
          <w:szCs w:val="32"/>
          <w:lang w:val="zh-CN"/>
        </w:rPr>
        <w:t>承担县委、人大、政府、政协换届选举有关工作，指导县（区）、乡镇、</w:t>
      </w:r>
      <w:r>
        <w:rPr>
          <w:rFonts w:hint="eastAsia" w:eastAsia="方正仿宋简体"/>
          <w:kern w:val="0"/>
          <w:sz w:val="32"/>
          <w:szCs w:val="32"/>
          <w:lang w:val="zh-CN"/>
        </w:rPr>
        <w:t>村（居）</w:t>
      </w:r>
      <w:r>
        <w:rPr>
          <w:rFonts w:hint="eastAsia" w:eastAsia="方正仿宋简体"/>
          <w:color w:val="000000"/>
          <w:kern w:val="0"/>
          <w:sz w:val="32"/>
          <w:szCs w:val="32"/>
          <w:lang w:val="zh-CN"/>
        </w:rPr>
        <w:t>换届选举工作，指导党组织和群团组织换届选举工作。负责党代表联络、服务等工作。负责指导领导班子民主生活会和基层党组织组织生活会。研究和指导全县党内民主建设。负责有关党组织设置事宜。</w:t>
      </w:r>
    </w:p>
    <w:p>
      <w:pPr>
        <w:autoSpaceDE w:val="0"/>
        <w:autoSpaceDN w:val="0"/>
        <w:adjustRightInd w:val="0"/>
        <w:spacing w:line="578" w:lineRule="exact"/>
        <w:ind w:firstLine="640" w:firstLineChars="200"/>
        <w:rPr>
          <w:rFonts w:ascii="方正仿宋简体" w:hAnsi="宋体" w:eastAsia="方正仿宋简体"/>
          <w:sz w:val="32"/>
          <w:szCs w:val="32"/>
        </w:rPr>
      </w:pPr>
      <w:r>
        <w:rPr>
          <w:rFonts w:hint="eastAsia" w:eastAsia="方正仿宋简体"/>
          <w:color w:val="000000"/>
          <w:kern w:val="0"/>
          <w:sz w:val="32"/>
          <w:szCs w:val="32"/>
          <w:lang w:val="en-US" w:eastAsia="zh-CN"/>
        </w:rPr>
        <w:t>4、</w:t>
      </w:r>
      <w:r>
        <w:rPr>
          <w:rFonts w:hint="eastAsia" w:eastAsia="方正仿宋简体"/>
          <w:color w:val="000000"/>
          <w:kern w:val="0"/>
          <w:sz w:val="32"/>
          <w:szCs w:val="32"/>
          <w:lang w:val="zh-CN"/>
        </w:rPr>
        <w:t>负责全县党员教育管理和发展工作，研究和提出全县党员队伍建设的政策规定。</w:t>
      </w:r>
      <w:r>
        <w:rPr>
          <w:rFonts w:hint="eastAsia" w:eastAsia="方正仿宋简体"/>
          <w:kern w:val="0"/>
          <w:sz w:val="32"/>
          <w:szCs w:val="32"/>
          <w:lang w:val="zh-CN"/>
        </w:rPr>
        <w:t>负责全县农村党员干部现代远程教育和党员电化教育工作</w:t>
      </w:r>
      <w:r>
        <w:rPr>
          <w:rFonts w:hint="eastAsia" w:ascii="方正仿宋简体" w:eastAsia="方正仿宋简体"/>
          <w:sz w:val="32"/>
          <w:szCs w:val="32"/>
        </w:rPr>
        <w:t>。</w:t>
      </w:r>
      <w:r>
        <w:rPr>
          <w:rFonts w:hint="eastAsia" w:eastAsia="方正仿宋简体"/>
          <w:color w:val="000000"/>
          <w:kern w:val="0"/>
          <w:sz w:val="32"/>
          <w:szCs w:val="32"/>
          <w:lang w:val="zh-CN"/>
        </w:rPr>
        <w:t>负责全县党内统计和党费管理工作。负责党员信息化建设工作。</w:t>
      </w:r>
    </w:p>
    <w:p>
      <w:pPr>
        <w:autoSpaceDE w:val="0"/>
        <w:autoSpaceDN w:val="0"/>
        <w:adjustRightInd w:val="0"/>
        <w:spacing w:line="578" w:lineRule="exact"/>
        <w:ind w:firstLine="640" w:firstLineChars="200"/>
        <w:rPr>
          <w:rFonts w:eastAsia="方正仿宋简体"/>
          <w:color w:val="000000"/>
          <w:kern w:val="0"/>
          <w:sz w:val="32"/>
          <w:szCs w:val="32"/>
          <w:lang w:val="zh-CN"/>
        </w:rPr>
      </w:pPr>
      <w:r>
        <w:rPr>
          <w:rFonts w:hint="eastAsia" w:eastAsia="方正仿宋简体"/>
          <w:color w:val="000000"/>
          <w:kern w:val="0"/>
          <w:sz w:val="32"/>
          <w:szCs w:val="32"/>
          <w:lang w:val="en-US" w:eastAsia="zh-CN"/>
        </w:rPr>
        <w:t>5、</w:t>
      </w:r>
      <w:r>
        <w:rPr>
          <w:rFonts w:hint="eastAsia" w:eastAsia="方正仿宋简体"/>
          <w:color w:val="000000"/>
          <w:kern w:val="0"/>
          <w:sz w:val="32"/>
          <w:szCs w:val="32"/>
          <w:lang w:val="zh-CN"/>
        </w:rPr>
        <w:t>负责组织开展党内教育活动。负责会同有关方面组织开展干部驻村工作，研究和提出加强和改进新时代干部驻村工作的政策规定。</w:t>
      </w:r>
    </w:p>
    <w:p>
      <w:pPr>
        <w:autoSpaceDE w:val="0"/>
        <w:autoSpaceDN w:val="0"/>
        <w:adjustRightInd w:val="0"/>
        <w:spacing w:line="578" w:lineRule="exact"/>
        <w:ind w:firstLine="640" w:firstLineChars="200"/>
        <w:rPr>
          <w:rFonts w:eastAsia="方正仿宋简体"/>
          <w:color w:val="000000"/>
          <w:kern w:val="0"/>
          <w:sz w:val="32"/>
          <w:szCs w:val="32"/>
          <w:lang w:val="zh-CN"/>
        </w:rPr>
      </w:pPr>
      <w:r>
        <w:rPr>
          <w:rFonts w:hint="eastAsia" w:eastAsia="方正仿宋简体"/>
          <w:color w:val="000000"/>
          <w:kern w:val="0"/>
          <w:sz w:val="32"/>
          <w:szCs w:val="32"/>
          <w:lang w:val="en-US" w:eastAsia="zh-CN"/>
        </w:rPr>
        <w:t>6、</w:t>
      </w:r>
      <w:r>
        <w:rPr>
          <w:rFonts w:hint="eastAsia" w:eastAsia="方正仿宋简体"/>
          <w:color w:val="000000"/>
          <w:kern w:val="0"/>
          <w:sz w:val="32"/>
          <w:szCs w:val="32"/>
          <w:lang w:val="zh-CN"/>
        </w:rPr>
        <w:t>贯彻执行党的干部路线、方针、政策，负责全县领导班子和干部队伍建设的宏观管理和综合协调工作。研究和指导领导班子及成员政治、组织、思想、作风、纪律建设。拟订干部队伍建设的政策规定，推进干部人事制度改革。</w:t>
      </w:r>
    </w:p>
    <w:p>
      <w:pPr>
        <w:autoSpaceDE w:val="0"/>
        <w:autoSpaceDN w:val="0"/>
        <w:adjustRightInd w:val="0"/>
        <w:spacing w:line="578" w:lineRule="exact"/>
        <w:ind w:firstLine="640" w:firstLineChars="200"/>
        <w:rPr>
          <w:rFonts w:eastAsia="方正仿宋简体"/>
          <w:color w:val="000000"/>
          <w:kern w:val="0"/>
          <w:sz w:val="32"/>
          <w:szCs w:val="32"/>
          <w:lang w:val="zh-CN"/>
        </w:rPr>
      </w:pPr>
      <w:r>
        <w:rPr>
          <w:rFonts w:hint="eastAsia" w:eastAsia="方正仿宋简体"/>
          <w:color w:val="000000"/>
          <w:kern w:val="0"/>
          <w:sz w:val="32"/>
          <w:szCs w:val="32"/>
          <w:lang w:val="en-US" w:eastAsia="zh-CN"/>
        </w:rPr>
        <w:t>7、</w:t>
      </w:r>
      <w:r>
        <w:rPr>
          <w:rFonts w:hint="eastAsia" w:eastAsia="方正仿宋简体"/>
          <w:color w:val="000000"/>
          <w:kern w:val="0"/>
          <w:sz w:val="32"/>
          <w:szCs w:val="32"/>
          <w:lang w:val="zh-CN"/>
        </w:rPr>
        <w:t>按照干部管理权限，负责对乡科级领导班子、领导干部的考察考核，提出调整、配备的意见和建议，办理干部的任免、交流、待遇及退休、离岗休养审批等事项。承担干部人事档案政策研究、业务指导和具体管理等工作。协助管理中直、区直、市直单位领导班子和领导干部。负责县直单位干部职工出国（境）审查工作。</w:t>
      </w:r>
    </w:p>
    <w:p>
      <w:pPr>
        <w:autoSpaceDE w:val="0"/>
        <w:autoSpaceDN w:val="0"/>
        <w:adjustRightInd w:val="0"/>
        <w:spacing w:line="578" w:lineRule="exact"/>
        <w:ind w:firstLine="640" w:firstLineChars="200"/>
        <w:rPr>
          <w:rFonts w:eastAsia="方正仿宋简体"/>
          <w:color w:val="000000"/>
          <w:kern w:val="0"/>
          <w:sz w:val="32"/>
          <w:szCs w:val="32"/>
          <w:lang w:val="zh-CN"/>
        </w:rPr>
      </w:pPr>
      <w:r>
        <w:rPr>
          <w:rFonts w:hint="eastAsia" w:eastAsia="方正仿宋简体"/>
          <w:color w:val="000000"/>
          <w:kern w:val="0"/>
          <w:sz w:val="32"/>
          <w:szCs w:val="32"/>
          <w:lang w:val="en-US" w:eastAsia="zh-CN"/>
        </w:rPr>
        <w:t>8、</w:t>
      </w:r>
      <w:r>
        <w:rPr>
          <w:rFonts w:hint="eastAsia" w:eastAsia="方正仿宋简体"/>
          <w:color w:val="000000"/>
          <w:kern w:val="0"/>
          <w:sz w:val="32"/>
          <w:szCs w:val="32"/>
          <w:lang w:val="zh-CN"/>
        </w:rPr>
        <w:t>综合管理培养选拔县委组织部掌握的优秀年轻干部。指导协调培养选拔少数民族干部、妇女干部和党外干部工作，协调做好县（处）级、乡科级干部的挂职锻炼等工作。</w:t>
      </w:r>
    </w:p>
    <w:p>
      <w:pPr>
        <w:autoSpaceDE w:val="0"/>
        <w:autoSpaceDN w:val="0"/>
        <w:adjustRightInd w:val="0"/>
        <w:spacing w:line="578" w:lineRule="exact"/>
        <w:ind w:firstLine="640" w:firstLineChars="200"/>
        <w:rPr>
          <w:rFonts w:hint="eastAsia" w:eastAsia="方正仿宋简体"/>
          <w:kern w:val="0"/>
          <w:sz w:val="32"/>
          <w:szCs w:val="32"/>
          <w:lang w:val="zh-CN"/>
        </w:rPr>
      </w:pPr>
      <w:r>
        <w:rPr>
          <w:rFonts w:hint="eastAsia" w:eastAsia="方正仿宋简体"/>
          <w:color w:val="000000"/>
          <w:kern w:val="0"/>
          <w:sz w:val="32"/>
          <w:szCs w:val="32"/>
          <w:lang w:val="en-US" w:eastAsia="zh-CN"/>
        </w:rPr>
        <w:t>9、</w:t>
      </w:r>
      <w:r>
        <w:rPr>
          <w:rFonts w:hint="eastAsia" w:eastAsia="方正仿宋简体"/>
          <w:kern w:val="0"/>
          <w:sz w:val="32"/>
          <w:szCs w:val="32"/>
          <w:lang w:val="zh-CN"/>
        </w:rPr>
        <w:t>统一管理公务员调配、考核奖惩、培训和工资福利等事务，组织实施公务员管理政策和法律法规，指导全县公务员队伍建设和绩效管理，负责公务员的对外交流等。</w:t>
      </w:r>
    </w:p>
    <w:p>
      <w:pPr>
        <w:autoSpaceDE w:val="0"/>
        <w:autoSpaceDN w:val="0"/>
        <w:adjustRightInd w:val="0"/>
        <w:spacing w:line="578" w:lineRule="exact"/>
        <w:ind w:firstLine="640" w:firstLineChars="200"/>
        <w:rPr>
          <w:rFonts w:eastAsia="方正仿宋简体"/>
          <w:color w:val="000000"/>
          <w:kern w:val="0"/>
          <w:sz w:val="32"/>
          <w:szCs w:val="32"/>
          <w:lang w:val="zh-CN"/>
        </w:rPr>
      </w:pPr>
      <w:r>
        <w:rPr>
          <w:rFonts w:hint="eastAsia" w:eastAsia="方正仿宋简体"/>
          <w:color w:val="000000"/>
          <w:kern w:val="0"/>
          <w:sz w:val="32"/>
          <w:szCs w:val="32"/>
          <w:lang w:val="en-US" w:eastAsia="zh-CN"/>
        </w:rPr>
        <w:t>10、</w:t>
      </w:r>
      <w:r>
        <w:rPr>
          <w:rFonts w:hint="eastAsia" w:eastAsia="方正仿宋简体"/>
          <w:color w:val="000000"/>
          <w:kern w:val="0"/>
          <w:sz w:val="32"/>
          <w:szCs w:val="32"/>
          <w:lang w:val="zh-CN"/>
        </w:rPr>
        <w:t>贯彻落实党中央、自治区党委和县委关于人才工作的方针政策。负责全县人才工作的牵头抓总、宏观指导、组织协调和督促检查工作。拟订并协调落实人才队伍建设规划，提出加强人才工作和人才队伍建设的意见建议。</w:t>
      </w:r>
    </w:p>
    <w:p>
      <w:pPr>
        <w:autoSpaceDE w:val="0"/>
        <w:autoSpaceDN w:val="0"/>
        <w:adjustRightInd w:val="0"/>
        <w:spacing w:line="578" w:lineRule="exact"/>
        <w:ind w:firstLine="640" w:firstLineChars="200"/>
        <w:rPr>
          <w:rFonts w:eastAsia="方正仿宋简体"/>
          <w:color w:val="000000"/>
          <w:kern w:val="0"/>
          <w:sz w:val="32"/>
          <w:szCs w:val="32"/>
          <w:lang w:val="zh-CN"/>
        </w:rPr>
      </w:pPr>
      <w:r>
        <w:rPr>
          <w:rFonts w:hint="eastAsia" w:eastAsia="方正仿宋简体"/>
          <w:color w:val="000000"/>
          <w:kern w:val="0"/>
          <w:sz w:val="32"/>
          <w:szCs w:val="32"/>
          <w:lang w:val="en-US" w:eastAsia="zh-CN"/>
        </w:rPr>
        <w:t>11、</w:t>
      </w:r>
      <w:r>
        <w:rPr>
          <w:rFonts w:hint="eastAsia" w:eastAsia="方正仿宋简体"/>
          <w:color w:val="000000"/>
          <w:kern w:val="0"/>
          <w:sz w:val="32"/>
          <w:szCs w:val="32"/>
          <w:lang w:val="zh-CN"/>
        </w:rPr>
        <w:t>贯彻党和国家</w:t>
      </w:r>
      <w:r>
        <w:rPr>
          <w:rFonts w:hint="eastAsia" w:ascii="方正仿宋简体" w:eastAsia="方正仿宋简体"/>
          <w:color w:val="000000"/>
          <w:kern w:val="0"/>
          <w:sz w:val="32"/>
          <w:szCs w:val="32"/>
          <w:lang w:val="zh-CN"/>
        </w:rPr>
        <w:t>及自治区党委、政府</w:t>
      </w:r>
      <w:r>
        <w:rPr>
          <w:rFonts w:hint="eastAsia" w:eastAsia="方正仿宋简体"/>
          <w:color w:val="000000"/>
          <w:kern w:val="0"/>
          <w:sz w:val="32"/>
          <w:szCs w:val="32"/>
          <w:lang w:val="zh-CN"/>
        </w:rPr>
        <w:t>知识分子政策，</w:t>
      </w:r>
      <w:r>
        <w:rPr>
          <w:rFonts w:hint="eastAsia" w:ascii="方正仿宋简体" w:eastAsia="方正仿宋简体"/>
          <w:kern w:val="0"/>
          <w:sz w:val="32"/>
          <w:szCs w:val="32"/>
          <w:lang w:val="zh-CN"/>
        </w:rPr>
        <w:t>贯彻落实自治区、市关于</w:t>
      </w:r>
      <w:r>
        <w:rPr>
          <w:rFonts w:hint="eastAsia" w:eastAsia="方正仿宋简体"/>
          <w:color w:val="000000"/>
          <w:kern w:val="0"/>
          <w:sz w:val="32"/>
          <w:szCs w:val="32"/>
          <w:lang w:val="zh-CN"/>
        </w:rPr>
        <w:t>知识分子工作的有关政策规定，指导全县知识分子工作。</w:t>
      </w:r>
    </w:p>
    <w:p>
      <w:pPr>
        <w:autoSpaceDE w:val="0"/>
        <w:autoSpaceDN w:val="0"/>
        <w:adjustRightInd w:val="0"/>
        <w:spacing w:line="578" w:lineRule="exact"/>
        <w:ind w:firstLine="640" w:firstLineChars="200"/>
        <w:rPr>
          <w:rFonts w:eastAsia="方正仿宋简体"/>
          <w:color w:val="000000"/>
          <w:kern w:val="0"/>
          <w:sz w:val="32"/>
          <w:szCs w:val="32"/>
          <w:lang w:val="zh-CN"/>
        </w:rPr>
      </w:pPr>
      <w:r>
        <w:rPr>
          <w:rFonts w:hint="eastAsia" w:eastAsia="方正仿宋简体"/>
          <w:color w:val="000000"/>
          <w:kern w:val="0"/>
          <w:sz w:val="32"/>
          <w:szCs w:val="32"/>
          <w:lang w:val="en-US" w:eastAsia="zh-CN"/>
        </w:rPr>
        <w:t>12、</w:t>
      </w:r>
      <w:r>
        <w:rPr>
          <w:rFonts w:hint="eastAsia" w:eastAsia="方正仿宋简体"/>
          <w:color w:val="000000"/>
          <w:kern w:val="0"/>
          <w:sz w:val="32"/>
          <w:szCs w:val="32"/>
          <w:lang w:val="zh-CN"/>
        </w:rPr>
        <w:t>负责全县干部教育培训工作。贯彻落实干部教育培训有关政策规定，拟订并落实干部教育培训规划。负责中央党校（国家行政学院）、自治区党委党校（自治区行政学院）、市委党校（市行政学院）等有关培训机构举办的相关班次的学员调训。负责对全县干部教育培训工作的指导、协调和检查，指导、协调国有企业经营管理人员的教育培训工作。指导干部培训基地、师资队伍和教材建设等工作。完善干部教育培训制度。</w:t>
      </w:r>
    </w:p>
    <w:p>
      <w:pPr>
        <w:autoSpaceDE w:val="0"/>
        <w:autoSpaceDN w:val="0"/>
        <w:adjustRightInd w:val="0"/>
        <w:spacing w:line="578" w:lineRule="exact"/>
        <w:ind w:firstLine="640" w:firstLineChars="200"/>
        <w:rPr>
          <w:rFonts w:hint="eastAsia" w:eastAsia="方正仿宋简体"/>
          <w:color w:val="000000"/>
          <w:kern w:val="0"/>
          <w:sz w:val="32"/>
          <w:szCs w:val="32"/>
          <w:lang w:val="zh-CN"/>
        </w:rPr>
      </w:pPr>
      <w:r>
        <w:rPr>
          <w:rFonts w:hint="eastAsia" w:eastAsia="方正仿宋简体"/>
          <w:color w:val="000000"/>
          <w:kern w:val="0"/>
          <w:sz w:val="32"/>
          <w:szCs w:val="32"/>
          <w:lang w:val="en-US" w:eastAsia="zh-CN"/>
        </w:rPr>
        <w:t>13、</w:t>
      </w:r>
      <w:r>
        <w:rPr>
          <w:rFonts w:hint="eastAsia" w:eastAsia="方正仿宋简体"/>
          <w:color w:val="000000"/>
          <w:kern w:val="0"/>
          <w:sz w:val="32"/>
          <w:szCs w:val="32"/>
          <w:lang w:val="zh-CN"/>
        </w:rPr>
        <w:t>拟订全县干部监督、审查的有关规定，负责县委管理干部的监督、审查工作。监督检查贯彻执行党的干部政策的情况，受理查核反映选人用人方面的问题并开展专项整治，防止和纠正选人用人上的不正之风。</w:t>
      </w:r>
    </w:p>
    <w:p>
      <w:pPr>
        <w:autoSpaceDE w:val="0"/>
        <w:autoSpaceDN w:val="0"/>
        <w:adjustRightInd w:val="0"/>
        <w:spacing w:line="578" w:lineRule="exact"/>
        <w:ind w:firstLine="640" w:firstLineChars="200"/>
        <w:rPr>
          <w:rFonts w:ascii="方正仿宋简体" w:eastAsia="方正仿宋简体"/>
          <w:kern w:val="0"/>
          <w:sz w:val="32"/>
          <w:szCs w:val="32"/>
          <w:lang w:val="zh-CN"/>
        </w:rPr>
      </w:pPr>
      <w:r>
        <w:rPr>
          <w:rFonts w:hint="eastAsia" w:eastAsia="方正仿宋简体"/>
          <w:color w:val="000000"/>
          <w:kern w:val="0"/>
          <w:sz w:val="32"/>
          <w:szCs w:val="32"/>
          <w:lang w:val="en-US" w:eastAsia="zh-CN"/>
        </w:rPr>
        <w:t>14、</w:t>
      </w:r>
      <w:r>
        <w:rPr>
          <w:rFonts w:hint="eastAsia" w:eastAsia="方正仿宋简体"/>
          <w:kern w:val="0"/>
          <w:sz w:val="32"/>
          <w:szCs w:val="32"/>
          <w:lang w:val="zh-CN"/>
        </w:rPr>
        <w:t>负责援藏干部人才服务管理工作。</w:t>
      </w:r>
      <w:r>
        <w:rPr>
          <w:rFonts w:hint="eastAsia" w:ascii="方正仿宋简体" w:eastAsia="方正仿宋简体"/>
          <w:kern w:val="0"/>
          <w:sz w:val="32"/>
          <w:szCs w:val="32"/>
          <w:lang w:val="zh-CN"/>
        </w:rPr>
        <w:t>拟订对口援藏人才需求计划并协调落实，会同派出单位做好对口援藏人才的考察、考核工作并提出使用建议。贯彻落实自治区、市关于</w:t>
      </w:r>
      <w:r>
        <w:rPr>
          <w:rFonts w:hint="eastAsia" w:eastAsia="方正仿宋简体"/>
          <w:kern w:val="0"/>
          <w:sz w:val="32"/>
          <w:szCs w:val="32"/>
          <w:lang w:val="zh-CN"/>
        </w:rPr>
        <w:t>援藏人才管理的制度和办法。</w:t>
      </w:r>
    </w:p>
    <w:p>
      <w:pPr>
        <w:autoSpaceDE w:val="0"/>
        <w:autoSpaceDN w:val="0"/>
        <w:adjustRightInd w:val="0"/>
        <w:spacing w:line="578" w:lineRule="exact"/>
        <w:ind w:firstLine="640" w:firstLineChars="200"/>
        <w:rPr>
          <w:rFonts w:eastAsia="方正仿宋简体"/>
          <w:color w:val="000000"/>
          <w:kern w:val="0"/>
          <w:sz w:val="32"/>
          <w:szCs w:val="32"/>
          <w:lang w:val="zh-CN"/>
        </w:rPr>
      </w:pPr>
      <w:r>
        <w:rPr>
          <w:rFonts w:hint="eastAsia" w:eastAsia="方正仿宋简体"/>
          <w:color w:val="000000"/>
          <w:kern w:val="0"/>
          <w:sz w:val="32"/>
          <w:szCs w:val="32"/>
          <w:lang w:val="en-US" w:eastAsia="zh-CN"/>
        </w:rPr>
        <w:t>15、</w:t>
      </w:r>
      <w:r>
        <w:rPr>
          <w:rFonts w:hint="eastAsia" w:eastAsia="方正仿宋简体"/>
          <w:color w:val="000000"/>
          <w:kern w:val="0"/>
          <w:sz w:val="32"/>
          <w:szCs w:val="32"/>
          <w:lang w:val="zh-CN"/>
        </w:rPr>
        <w:t>贯彻落实中央、自治区党委关于行政体制改革、机构改革和机构编制管理的方针政策、法律法规，负责拟订并组织实施全县各级行政体制、机构改革总体方案和机构编制管理办法，指导全县各级行政体制改革、机构改革和机构编制管理工作。</w:t>
      </w:r>
    </w:p>
    <w:p>
      <w:pPr>
        <w:autoSpaceDE w:val="0"/>
        <w:autoSpaceDN w:val="0"/>
        <w:adjustRightInd w:val="0"/>
        <w:spacing w:line="578" w:lineRule="exact"/>
        <w:ind w:firstLine="640" w:firstLineChars="200"/>
        <w:rPr>
          <w:rFonts w:hint="eastAsia" w:eastAsia="方正仿宋简体"/>
          <w:kern w:val="0"/>
          <w:sz w:val="32"/>
          <w:szCs w:val="32"/>
          <w:lang w:val="zh-CN"/>
        </w:rPr>
      </w:pPr>
      <w:r>
        <w:rPr>
          <w:rFonts w:hint="eastAsia" w:eastAsia="方正仿宋简体"/>
          <w:kern w:val="0"/>
          <w:sz w:val="32"/>
          <w:szCs w:val="32"/>
          <w:lang w:val="en-US" w:eastAsia="zh-CN"/>
        </w:rPr>
        <w:t>16、</w:t>
      </w:r>
      <w:r>
        <w:rPr>
          <w:rFonts w:hint="eastAsia" w:eastAsia="方正仿宋简体"/>
          <w:kern w:val="0"/>
          <w:sz w:val="32"/>
          <w:szCs w:val="32"/>
          <w:lang w:val="zh-CN"/>
        </w:rPr>
        <w:t>统一管理全县各级党委、人大、政府、政协机关，各人民团体和群众团体的机构编制工作。</w:t>
      </w:r>
    </w:p>
    <w:p>
      <w:pPr>
        <w:autoSpaceDE w:val="0"/>
        <w:autoSpaceDN w:val="0"/>
        <w:adjustRightInd w:val="0"/>
        <w:spacing w:line="578" w:lineRule="exact"/>
        <w:ind w:firstLine="640" w:firstLineChars="200"/>
        <w:rPr>
          <w:rFonts w:hint="eastAsia" w:eastAsia="方正仿宋简体"/>
          <w:kern w:val="0"/>
          <w:sz w:val="32"/>
          <w:szCs w:val="32"/>
          <w:lang w:val="zh-CN"/>
        </w:rPr>
      </w:pPr>
      <w:r>
        <w:rPr>
          <w:rFonts w:hint="eastAsia" w:eastAsia="方正仿宋简体"/>
          <w:kern w:val="0"/>
          <w:sz w:val="32"/>
          <w:szCs w:val="32"/>
          <w:lang w:val="en-US" w:eastAsia="zh-CN"/>
        </w:rPr>
        <w:t>17、</w:t>
      </w:r>
      <w:r>
        <w:rPr>
          <w:rFonts w:hint="eastAsia" w:eastAsia="方正仿宋简体"/>
          <w:kern w:val="0"/>
          <w:sz w:val="32"/>
          <w:szCs w:val="32"/>
          <w:lang w:val="zh-CN"/>
        </w:rPr>
        <w:t>审核县委、县政府各部门的职能配置，协调县委、县政府各部门之间以及各部门与</w:t>
      </w:r>
      <w:r>
        <w:rPr>
          <w:rFonts w:hint="eastAsia" w:eastAsia="方正仿宋简体"/>
          <w:color w:val="000000"/>
          <w:kern w:val="0"/>
          <w:sz w:val="32"/>
          <w:szCs w:val="32"/>
          <w:lang w:val="zh-CN"/>
        </w:rPr>
        <w:t>乡（镇）的</w:t>
      </w:r>
      <w:r>
        <w:rPr>
          <w:rFonts w:hint="eastAsia" w:eastAsia="方正仿宋简体"/>
          <w:kern w:val="0"/>
          <w:sz w:val="32"/>
          <w:szCs w:val="32"/>
          <w:lang w:val="zh-CN"/>
        </w:rPr>
        <w:t>职责分工。</w:t>
      </w:r>
    </w:p>
    <w:p>
      <w:pPr>
        <w:autoSpaceDE w:val="0"/>
        <w:autoSpaceDN w:val="0"/>
        <w:adjustRightInd w:val="0"/>
        <w:spacing w:line="578" w:lineRule="exact"/>
        <w:ind w:firstLine="640" w:firstLineChars="200"/>
        <w:rPr>
          <w:rFonts w:hint="eastAsia" w:eastAsia="方正仿宋简体"/>
          <w:kern w:val="0"/>
          <w:sz w:val="32"/>
          <w:szCs w:val="32"/>
          <w:lang w:val="zh-CN"/>
        </w:rPr>
      </w:pPr>
      <w:r>
        <w:rPr>
          <w:rFonts w:hint="eastAsia" w:eastAsia="方正仿宋简体"/>
          <w:kern w:val="0"/>
          <w:sz w:val="32"/>
          <w:szCs w:val="32"/>
          <w:lang w:val="en-US" w:eastAsia="zh-CN"/>
        </w:rPr>
        <w:t>18、</w:t>
      </w:r>
      <w:r>
        <w:rPr>
          <w:rFonts w:hint="eastAsia" w:eastAsia="方正仿宋简体"/>
          <w:kern w:val="0"/>
          <w:sz w:val="32"/>
          <w:szCs w:val="32"/>
          <w:lang w:val="zh-CN"/>
        </w:rPr>
        <w:t>审核县委、人大、政府、政协机关，各人民团体、群众团体内设机构、人员编制和领导职数。承担县法院、县检察院的用编审核工作。审核县党政机关及科级行政机构设置，按程序上报，管理县、乡镇人员编制总额。</w:t>
      </w:r>
    </w:p>
    <w:p>
      <w:pPr>
        <w:autoSpaceDE w:val="0"/>
        <w:autoSpaceDN w:val="0"/>
        <w:adjustRightInd w:val="0"/>
        <w:spacing w:line="578" w:lineRule="exact"/>
        <w:ind w:firstLine="640" w:firstLineChars="200"/>
        <w:rPr>
          <w:rFonts w:eastAsia="方正仿宋简体"/>
          <w:kern w:val="0"/>
          <w:sz w:val="32"/>
          <w:szCs w:val="32"/>
          <w:lang w:val="zh-CN"/>
        </w:rPr>
      </w:pPr>
      <w:r>
        <w:rPr>
          <w:rFonts w:hint="eastAsia" w:eastAsia="方正仿宋简体"/>
          <w:kern w:val="0"/>
          <w:sz w:val="32"/>
          <w:szCs w:val="32"/>
          <w:lang w:val="en-US" w:eastAsia="zh-CN"/>
        </w:rPr>
        <w:t>19、</w:t>
      </w:r>
      <w:r>
        <w:rPr>
          <w:rFonts w:hint="eastAsia" w:eastAsia="方正仿宋简体"/>
          <w:kern w:val="0"/>
          <w:sz w:val="32"/>
          <w:szCs w:val="32"/>
          <w:lang w:val="zh-CN"/>
        </w:rPr>
        <w:t>负责拟订全县事业单位管理体制和机构改革总体方案并指导实施。审核县直属事业单位和县各部门所属事业单位、乡（镇）科级事业单位的机构编制，按程序上报，管理全县各级事业编制总量。负责全县事业单位登记管理工作。</w:t>
      </w:r>
    </w:p>
    <w:p>
      <w:pPr>
        <w:autoSpaceDE w:val="0"/>
        <w:autoSpaceDN w:val="0"/>
        <w:adjustRightInd w:val="0"/>
        <w:spacing w:line="578" w:lineRule="exact"/>
        <w:ind w:firstLine="640" w:firstLineChars="200"/>
        <w:rPr>
          <w:rFonts w:hint="eastAsia" w:eastAsia="方正仿宋简体"/>
          <w:color w:val="000000"/>
          <w:kern w:val="0"/>
          <w:sz w:val="32"/>
          <w:szCs w:val="32"/>
          <w:lang w:val="zh-CN"/>
        </w:rPr>
      </w:pPr>
      <w:r>
        <w:rPr>
          <w:rFonts w:hint="eastAsia" w:eastAsia="方正仿宋简体"/>
          <w:color w:val="000000"/>
          <w:kern w:val="0"/>
          <w:sz w:val="32"/>
          <w:szCs w:val="32"/>
          <w:lang w:val="en-US" w:eastAsia="zh-CN"/>
        </w:rPr>
        <w:t>20、</w:t>
      </w:r>
      <w:r>
        <w:rPr>
          <w:rFonts w:hint="eastAsia" w:eastAsia="方正仿宋简体"/>
          <w:color w:val="000000"/>
          <w:kern w:val="0"/>
          <w:sz w:val="32"/>
          <w:szCs w:val="32"/>
          <w:lang w:val="zh-CN"/>
        </w:rPr>
        <w:t>监督检查全县各级机构编制管理的方针、政策和法规执行情况。监督检查全县各级行政体制改革和机构改革方案以及事业单位管理体制改革和机构改革方案的执行情况。负责全县机关、事业单位人员总量控制和县级机构编制实名制管理工作。</w:t>
      </w:r>
    </w:p>
    <w:p>
      <w:pPr>
        <w:autoSpaceDE w:val="0"/>
        <w:autoSpaceDN w:val="0"/>
        <w:adjustRightInd w:val="0"/>
        <w:spacing w:line="578" w:lineRule="exact"/>
        <w:ind w:firstLine="640" w:firstLineChars="200"/>
        <w:rPr>
          <w:rFonts w:hint="eastAsia" w:eastAsia="方正仿宋简体"/>
          <w:color w:val="000000"/>
          <w:kern w:val="0"/>
          <w:sz w:val="32"/>
          <w:szCs w:val="32"/>
          <w:lang w:val="en-US" w:eastAsia="zh-CN"/>
        </w:rPr>
      </w:pPr>
      <w:r>
        <w:rPr>
          <w:rFonts w:hint="eastAsia" w:eastAsia="方正仿宋简体"/>
          <w:color w:val="000000"/>
          <w:kern w:val="0"/>
          <w:sz w:val="32"/>
          <w:szCs w:val="32"/>
          <w:lang w:val="en-US" w:eastAsia="zh-CN"/>
        </w:rPr>
        <w:t>21、组织开展离退休领域的调查研究，提出教育引导、管理监督、服务保障离退休干部职工的意见建议，为县委制定决策提供依据和参考。</w:t>
      </w:r>
    </w:p>
    <w:p>
      <w:pPr>
        <w:autoSpaceDE w:val="0"/>
        <w:autoSpaceDN w:val="0"/>
        <w:adjustRightInd w:val="0"/>
        <w:spacing w:line="578" w:lineRule="exact"/>
        <w:ind w:firstLine="640" w:firstLineChars="200"/>
        <w:rPr>
          <w:rFonts w:hint="eastAsia" w:eastAsia="方正仿宋简体"/>
          <w:color w:val="000000"/>
          <w:kern w:val="0"/>
          <w:sz w:val="32"/>
          <w:szCs w:val="32"/>
          <w:lang w:val="en-US" w:eastAsia="zh-CN"/>
        </w:rPr>
      </w:pPr>
      <w:r>
        <w:rPr>
          <w:rFonts w:hint="eastAsia" w:eastAsia="方正仿宋简体"/>
          <w:color w:val="000000"/>
          <w:kern w:val="0"/>
          <w:sz w:val="32"/>
          <w:szCs w:val="32"/>
          <w:lang w:val="en-US" w:eastAsia="zh-CN"/>
        </w:rPr>
        <w:t>22、统筹做好全市离退休干部职工工作，落实离退休干部职工工作责任和离退休干部职工的政治、生活待遇。</w:t>
      </w:r>
    </w:p>
    <w:p>
      <w:pPr>
        <w:autoSpaceDE w:val="0"/>
        <w:autoSpaceDN w:val="0"/>
        <w:adjustRightInd w:val="0"/>
        <w:spacing w:line="578" w:lineRule="exact"/>
        <w:ind w:firstLine="640" w:firstLineChars="200"/>
        <w:rPr>
          <w:rFonts w:hint="eastAsia" w:eastAsia="方正仿宋简体"/>
          <w:color w:val="000000"/>
          <w:kern w:val="0"/>
          <w:sz w:val="32"/>
          <w:szCs w:val="32"/>
          <w:lang w:val="en-US" w:eastAsia="zh-CN"/>
        </w:rPr>
      </w:pPr>
      <w:r>
        <w:rPr>
          <w:rFonts w:hint="eastAsia" w:eastAsia="方正仿宋简体"/>
          <w:color w:val="000000"/>
          <w:kern w:val="0"/>
          <w:sz w:val="32"/>
          <w:szCs w:val="32"/>
          <w:lang w:val="en-US" w:eastAsia="zh-CN"/>
        </w:rPr>
        <w:t>23、领导、指导全县离退休领域党建工作，加强离退休领域党组织和党员队伍建设，抓好教育监督管理，突出政治教育和党性锻炼，发挥离退休干部职工党员积极作用，弘扬正能量。</w:t>
      </w:r>
    </w:p>
    <w:p>
      <w:pPr>
        <w:autoSpaceDE w:val="0"/>
        <w:autoSpaceDN w:val="0"/>
        <w:adjustRightInd w:val="0"/>
        <w:spacing w:line="578" w:lineRule="exact"/>
        <w:ind w:firstLine="640" w:firstLineChars="200"/>
        <w:rPr>
          <w:rFonts w:hint="eastAsia" w:eastAsia="方正仿宋简体"/>
          <w:color w:val="000000"/>
          <w:kern w:val="0"/>
          <w:sz w:val="32"/>
          <w:szCs w:val="32"/>
          <w:lang w:val="zh-CN" w:eastAsia="zh-CN"/>
        </w:rPr>
      </w:pPr>
      <w:r>
        <w:rPr>
          <w:rFonts w:hint="eastAsia" w:eastAsia="方正仿宋简体"/>
          <w:color w:val="000000"/>
          <w:kern w:val="0"/>
          <w:sz w:val="32"/>
          <w:szCs w:val="32"/>
          <w:lang w:val="en-US" w:eastAsia="zh-CN"/>
        </w:rPr>
        <w:t>24、</w:t>
      </w:r>
      <w:r>
        <w:rPr>
          <w:rFonts w:hint="eastAsia" w:eastAsia="方正仿宋简体"/>
          <w:color w:val="000000"/>
          <w:kern w:val="0"/>
          <w:sz w:val="32"/>
          <w:szCs w:val="32"/>
          <w:lang w:val="zh-CN" w:eastAsia="zh-CN"/>
        </w:rPr>
        <w:t>县委组织部统一管理县委编办，统一管理县委老干部局。</w:t>
      </w:r>
    </w:p>
    <w:p>
      <w:pPr>
        <w:autoSpaceDE w:val="0"/>
        <w:autoSpaceDN w:val="0"/>
        <w:adjustRightInd w:val="0"/>
        <w:spacing w:line="578" w:lineRule="exact"/>
        <w:ind w:firstLine="640" w:firstLineChars="200"/>
        <w:rPr>
          <w:rFonts w:hint="eastAsia" w:eastAsia="方正仿宋简体"/>
          <w:color w:val="000000"/>
          <w:kern w:val="0"/>
          <w:sz w:val="32"/>
          <w:szCs w:val="32"/>
          <w:lang w:val="en-US" w:eastAsia="zh-CN"/>
        </w:rPr>
      </w:pPr>
      <w:r>
        <w:rPr>
          <w:rFonts w:hint="eastAsia" w:eastAsia="方正仿宋简体"/>
          <w:color w:val="000000"/>
          <w:kern w:val="0"/>
          <w:sz w:val="32"/>
          <w:szCs w:val="32"/>
          <w:lang w:val="en-US" w:eastAsia="zh-CN"/>
        </w:rPr>
        <w:t>25、</w:t>
      </w:r>
      <w:r>
        <w:rPr>
          <w:rFonts w:hint="eastAsia" w:eastAsia="方正仿宋简体"/>
          <w:color w:val="000000"/>
          <w:kern w:val="0"/>
          <w:sz w:val="32"/>
          <w:szCs w:val="32"/>
          <w:lang w:val="zh-CN" w:eastAsia="zh-CN"/>
        </w:rPr>
        <w:t>完成县委和县委编委交办的其他任务。</w:t>
      </w:r>
    </w:p>
    <w:p>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部门（单位）内设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w:t>
      </w:r>
      <w:r>
        <w:rPr>
          <w:rFonts w:hint="eastAsia" w:ascii="仿宋" w:hAnsi="仿宋" w:eastAsia="仿宋"/>
          <w:sz w:val="32"/>
          <w:szCs w:val="32"/>
          <w:u w:val="single"/>
        </w:rPr>
        <w:t xml:space="preserve"> </w:t>
      </w:r>
      <w:r>
        <w:rPr>
          <w:rFonts w:hint="eastAsia" w:ascii="仿宋" w:hAnsi="仿宋" w:eastAsia="仿宋"/>
          <w:sz w:val="32"/>
          <w:szCs w:val="32"/>
        </w:rPr>
        <w:t>个机构、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个处（详细到</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w:t>
      </w:r>
      <w:r>
        <w:rPr>
          <w:rFonts w:hint="eastAsia" w:ascii="仿宋" w:hAnsi="仿宋" w:eastAsia="仿宋"/>
          <w:sz w:val="32"/>
          <w:szCs w:val="32"/>
          <w:u w:val="single"/>
        </w:rPr>
        <w:t xml:space="preserve"> </w:t>
      </w:r>
      <w:r>
        <w:rPr>
          <w:rFonts w:hint="eastAsia" w:ascii="仿宋" w:hAnsi="仿宋" w:eastAsia="仿宋"/>
          <w:sz w:val="32"/>
          <w:szCs w:val="32"/>
        </w:rPr>
        <w:t>个二级单位、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个三级预算单位。</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中共西藏那曲班戈县委组织部</w:t>
      </w:r>
      <w:r>
        <w:rPr>
          <w:rFonts w:hint="eastAsia" w:ascii="方正小标宋简体" w:hAnsi="仿宋" w:eastAsia="方正小标宋简体"/>
          <w:sz w:val="32"/>
          <w:szCs w:val="32"/>
          <w:lang w:eastAsia="zh-CN"/>
        </w:rPr>
        <w:t>2025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ind w:firstLine="640" w:firstLineChars="200"/>
        <w:rPr>
          <w:rFonts w:hint="eastAsia" w:ascii="仿宋" w:hAnsi="仿宋" w:eastAsia="仿宋"/>
          <w:sz w:val="32"/>
          <w:szCs w:val="32"/>
        </w:rPr>
      </w:pPr>
      <w:r>
        <w:rPr>
          <w:rFonts w:hint="eastAsia" w:ascii="仿宋" w:hAnsi="仿宋" w:eastAsia="仿宋"/>
          <w:sz w:val="32"/>
          <w:szCs w:val="32"/>
        </w:rPr>
        <w:t>（1.部门整体</w:t>
      </w:r>
      <w:r>
        <w:rPr>
          <w:rFonts w:ascii="仿宋" w:hAnsi="仿宋" w:eastAsia="仿宋"/>
          <w:sz w:val="32"/>
          <w:szCs w:val="32"/>
        </w:rPr>
        <w:t>预算表应包括机关和所有二三级单位的汇总预算</w:t>
      </w:r>
      <w:r>
        <w:rPr>
          <w:rFonts w:hint="eastAsia" w:ascii="仿宋" w:hAnsi="仿宋" w:eastAsia="仿宋"/>
          <w:sz w:val="32"/>
          <w:szCs w:val="32"/>
        </w:rPr>
        <w:t>；2.部门</w:t>
      </w:r>
      <w:r>
        <w:rPr>
          <w:rFonts w:ascii="仿宋" w:hAnsi="仿宋" w:eastAsia="仿宋"/>
          <w:sz w:val="32"/>
          <w:szCs w:val="32"/>
        </w:rPr>
        <w:t>机关的预算</w:t>
      </w:r>
      <w:r>
        <w:rPr>
          <w:rFonts w:hint="eastAsia" w:ascii="仿宋" w:hAnsi="仿宋" w:eastAsia="仿宋"/>
          <w:sz w:val="32"/>
          <w:szCs w:val="32"/>
        </w:rPr>
        <w:t>应</w:t>
      </w:r>
      <w:r>
        <w:rPr>
          <w:rFonts w:ascii="仿宋" w:hAnsi="仿宋" w:eastAsia="仿宋"/>
          <w:sz w:val="32"/>
          <w:szCs w:val="32"/>
        </w:rPr>
        <w:t>单独公开；</w:t>
      </w:r>
      <w:r>
        <w:rPr>
          <w:rFonts w:hint="eastAsia" w:ascii="仿宋" w:hAnsi="仿宋" w:eastAsia="仿宋"/>
          <w:sz w:val="32"/>
          <w:szCs w:val="32"/>
        </w:rPr>
        <w:t>3.部门</w:t>
      </w:r>
      <w:r>
        <w:rPr>
          <w:rFonts w:ascii="仿宋" w:hAnsi="仿宋" w:eastAsia="仿宋"/>
          <w:sz w:val="32"/>
          <w:szCs w:val="32"/>
        </w:rPr>
        <w:t>所属二、三级单位的预算也应单独公开</w:t>
      </w:r>
      <w:r>
        <w:rPr>
          <w:rFonts w:hint="eastAsia"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中共西藏那曲班戈县委组织部</w:t>
      </w:r>
      <w:r>
        <w:rPr>
          <w:rFonts w:hint="eastAsia" w:ascii="方正小标宋简体" w:hAnsi="仿宋" w:eastAsia="方正小标宋简体"/>
          <w:sz w:val="32"/>
          <w:szCs w:val="32"/>
          <w:lang w:eastAsia="zh-CN"/>
        </w:rPr>
        <w:t>2025</w:t>
      </w:r>
      <w:r>
        <w:rPr>
          <w:rFonts w:hint="eastAsia" w:ascii="方正小标宋简体" w:hAnsi="仿宋" w:eastAsia="方正小标宋简体"/>
          <w:sz w:val="32"/>
          <w:szCs w:val="32"/>
        </w:rPr>
        <w:t>年度部门（单位）预算数据分析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rPr>
        <w:t>例如：收支总预算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3606.11</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万元。收入包括：一般公共预算拨款收入、政府性</w:t>
      </w:r>
      <w:r>
        <w:rPr>
          <w:rFonts w:ascii="仿宋" w:hAnsi="仿宋" w:eastAsia="仿宋"/>
          <w:sz w:val="32"/>
          <w:szCs w:val="32"/>
        </w:rPr>
        <w:t>基金拨款收入、国资预算拨款收入、专户资金收入、</w:t>
      </w:r>
      <w:r>
        <w:rPr>
          <w:rFonts w:hint="eastAsia" w:ascii="仿宋" w:hAnsi="仿宋" w:eastAsia="仿宋"/>
          <w:sz w:val="32"/>
          <w:szCs w:val="32"/>
        </w:rPr>
        <w:t>事业收入、事业单位经营收入、其他收入、使用非财政拨款结余、上年结转；支出包括：一般公共服务支出、外交支出、教育支出、科学技术支出、文化旅游体育与传媒支出、社会保障和就业支出、卫生健康支出、住房保障支出……。</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ascii="仿宋" w:hAnsi="仿宋" w:eastAsia="仿宋"/>
          <w:sz w:val="32"/>
          <w:szCs w:val="32"/>
        </w:rPr>
      </w:pPr>
      <w:r>
        <w:rPr>
          <w:rFonts w:hint="eastAsia" w:ascii="仿宋" w:hAnsi="仿宋" w:eastAsia="仿宋"/>
          <w:sz w:val="32"/>
          <w:szCs w:val="32"/>
        </w:rPr>
        <w:t>例如：收入预算总量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3606.11</w:t>
      </w:r>
      <w:r>
        <w:rPr>
          <w:rFonts w:hint="eastAsia" w:ascii="仿宋" w:hAnsi="仿宋" w:eastAsia="仿宋"/>
          <w:sz w:val="32"/>
          <w:szCs w:val="32"/>
          <w:u w:val="single"/>
        </w:rPr>
        <w:t xml:space="preserve"> </w:t>
      </w:r>
      <w:r>
        <w:rPr>
          <w:rFonts w:hint="eastAsia" w:ascii="仿宋" w:hAnsi="仿宋" w:eastAsia="仿宋"/>
          <w:sz w:val="32"/>
          <w:szCs w:val="32"/>
        </w:rPr>
        <w:t>万元，同比减少</w:t>
      </w:r>
      <w:r>
        <w:rPr>
          <w:rFonts w:hint="eastAsia" w:ascii="仿宋" w:hAnsi="仿宋" w:eastAsia="仿宋"/>
          <w:sz w:val="32"/>
          <w:szCs w:val="32"/>
          <w:lang w:val="en-US" w:eastAsia="zh-CN"/>
        </w:rPr>
        <w:t>1186.39</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2025年开始驻村生活补助由派出单位进行预算，2025年开始无基建项目</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3606.11</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ascii="仿宋" w:hAnsi="仿宋" w:eastAsia="仿宋"/>
          <w:sz w:val="32"/>
          <w:szCs w:val="32"/>
        </w:rPr>
      </w:pPr>
      <w:r>
        <w:rPr>
          <w:rFonts w:hint="eastAsia" w:ascii="仿宋" w:hAnsi="仿宋" w:eastAsia="仿宋"/>
          <w:sz w:val="32"/>
          <w:szCs w:val="32"/>
        </w:rPr>
        <w:t>例如：支出预算总量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3606.11</w:t>
      </w:r>
      <w:r>
        <w:rPr>
          <w:rFonts w:hint="eastAsia" w:ascii="仿宋" w:hAnsi="仿宋" w:eastAsia="仿宋"/>
          <w:sz w:val="32"/>
          <w:szCs w:val="32"/>
          <w:u w:val="single"/>
        </w:rPr>
        <w:t xml:space="preserve"> </w:t>
      </w:r>
      <w:r>
        <w:rPr>
          <w:rFonts w:hint="eastAsia" w:ascii="仿宋" w:hAnsi="仿宋" w:eastAsia="仿宋"/>
          <w:sz w:val="32"/>
          <w:szCs w:val="32"/>
        </w:rPr>
        <w:t>万元，同比减少</w:t>
      </w:r>
      <w:r>
        <w:rPr>
          <w:rFonts w:hint="eastAsia" w:ascii="仿宋" w:hAnsi="仿宋" w:eastAsia="仿宋"/>
          <w:sz w:val="32"/>
          <w:szCs w:val="32"/>
          <w:lang w:val="en-US" w:eastAsia="zh-CN"/>
        </w:rPr>
        <w:t>1186.39</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2025年开始驻村生活补助由派出单位进行预算，2025年开始无基建项目</w:t>
      </w:r>
      <w:r>
        <w:rPr>
          <w:rFonts w:hint="eastAsia" w:ascii="仿宋" w:hAnsi="仿宋" w:eastAsia="仿宋"/>
          <w:sz w:val="32"/>
          <w:szCs w:val="32"/>
          <w:u w:val="single"/>
        </w:rPr>
        <w:t xml:space="preserve"> </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1908.08</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52.64</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1698.03</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47.09</w:t>
      </w:r>
      <w:r>
        <w:rPr>
          <w:rFonts w:hint="eastAsia" w:ascii="仿宋" w:hAnsi="仿宋" w:eastAsia="仿宋"/>
          <w:sz w:val="32"/>
          <w:szCs w:val="32"/>
          <w:u w:val="single"/>
        </w:rPr>
        <w:t xml:space="preserve"> </w:t>
      </w:r>
      <w:r>
        <w:rPr>
          <w:rFonts w:hint="eastAsia" w:ascii="仿宋" w:hAnsi="仿宋" w:eastAsia="仿宋"/>
          <w:sz w:val="32"/>
          <w:szCs w:val="32"/>
        </w:rPr>
        <w:t>%；事业单位经营支出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例如：财政拨款收支总预算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3606.11</w:t>
      </w:r>
      <w:r>
        <w:rPr>
          <w:rFonts w:hint="eastAsia" w:ascii="仿宋" w:hAnsi="仿宋" w:eastAsia="仿宋"/>
          <w:sz w:val="32"/>
          <w:szCs w:val="32"/>
          <w:u w:val="single"/>
        </w:rPr>
        <w:t xml:space="preserve"> </w:t>
      </w:r>
      <w:r>
        <w:rPr>
          <w:rFonts w:hint="eastAsia" w:ascii="仿宋" w:hAnsi="仿宋" w:eastAsia="仿宋"/>
          <w:sz w:val="32"/>
          <w:szCs w:val="32"/>
        </w:rPr>
        <w:t>万元，同比减少</w:t>
      </w:r>
      <w:r>
        <w:rPr>
          <w:rFonts w:hint="eastAsia" w:ascii="仿宋" w:hAnsi="仿宋" w:eastAsia="仿宋"/>
          <w:sz w:val="32"/>
          <w:szCs w:val="32"/>
          <w:lang w:val="en-US" w:eastAsia="zh-CN"/>
        </w:rPr>
        <w:t>1186.39</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2025年开始驻村生活补助由派出单位进行预算，2025年开始无基建项目</w:t>
      </w:r>
      <w:r>
        <w:rPr>
          <w:rFonts w:hint="eastAsia" w:ascii="仿宋" w:hAnsi="仿宋" w:eastAsia="仿宋"/>
          <w:sz w:val="32"/>
          <w:szCs w:val="32"/>
          <w:u w:val="single"/>
        </w:rPr>
        <w:t xml:space="preserve"> </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3606.11</w:t>
      </w:r>
      <w:r>
        <w:rPr>
          <w:rFonts w:hint="eastAsia" w:ascii="仿宋" w:hAnsi="仿宋" w:eastAsia="仿宋"/>
          <w:sz w:val="32"/>
          <w:szCs w:val="32"/>
          <w:u w:val="single"/>
        </w:rPr>
        <w:t xml:space="preserve"> </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3606.11</w:t>
      </w:r>
      <w:r>
        <w:rPr>
          <w:rFonts w:hint="eastAsia" w:ascii="仿宋" w:hAnsi="仿宋" w:eastAsia="仿宋"/>
          <w:sz w:val="32"/>
          <w:szCs w:val="32"/>
          <w:u w:val="single"/>
        </w:rPr>
        <w:t xml:space="preserve"> </w:t>
      </w:r>
      <w:r>
        <w:rPr>
          <w:rFonts w:hint="eastAsia" w:ascii="仿宋" w:hAnsi="仿宋" w:eastAsia="仿宋"/>
          <w:sz w:val="32"/>
          <w:szCs w:val="32"/>
        </w:rPr>
        <w:t>万元、外交支出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万元、教育支出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例如：一般公共预算当年拨款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3606.11</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年执行数减少</w:t>
      </w:r>
      <w:r>
        <w:rPr>
          <w:rFonts w:hint="eastAsia" w:ascii="仿宋" w:hAnsi="仿宋" w:eastAsia="仿宋"/>
          <w:sz w:val="32"/>
          <w:szCs w:val="32"/>
          <w:lang w:val="en-US" w:eastAsia="zh-CN"/>
        </w:rPr>
        <w:t>1186.39</w:t>
      </w:r>
      <w:r>
        <w:rPr>
          <w:rFonts w:hint="eastAsia" w:ascii="仿宋" w:hAnsi="仿宋" w:eastAsia="仿宋"/>
          <w:sz w:val="32"/>
          <w:szCs w:val="32"/>
        </w:rPr>
        <w:t>万元，主要原因：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2025年开始驻村生活补助由派出单位进行预算，2025年开始无基建项目</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例如：：一般公共预算当年拨款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3606.11</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3606.11</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%；教育支出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例如：1.一般公共服务支出（类）财政事务（款）行政运行（项）预算数为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3606.11</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年执行数减少</w:t>
      </w:r>
      <w:r>
        <w:rPr>
          <w:rFonts w:hint="eastAsia" w:ascii="仿宋" w:hAnsi="仿宋" w:eastAsia="仿宋"/>
          <w:sz w:val="32"/>
          <w:szCs w:val="32"/>
          <w:lang w:val="en-US" w:eastAsia="zh-CN"/>
        </w:rPr>
        <w:t>1186.39</w:t>
      </w:r>
      <w:r>
        <w:rPr>
          <w:rFonts w:hint="eastAsia" w:ascii="仿宋" w:hAnsi="仿宋" w:eastAsia="仿宋"/>
          <w:sz w:val="32"/>
          <w:szCs w:val="32"/>
        </w:rPr>
        <w:t>万元。主要是</w:t>
      </w:r>
      <w:r>
        <w:rPr>
          <w:rFonts w:hint="eastAsia" w:ascii="仿宋" w:hAnsi="仿宋" w:eastAsia="仿宋"/>
          <w:sz w:val="32"/>
          <w:szCs w:val="32"/>
          <w:u w:val="single"/>
          <w:lang w:val="en-US" w:eastAsia="zh-CN"/>
        </w:rPr>
        <w:t>2025年开始驻村生活补助由派出单位进行预算，2025年开始无基建项目</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2.一般公共服务支出（类）财政事务（款）一般行政管理事务（项）预算数为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万元，下降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3606.11</w:t>
      </w:r>
      <w:r>
        <w:rPr>
          <w:rFonts w:hint="eastAsia" w:ascii="仿宋" w:hAnsi="仿宋" w:eastAsia="仿宋"/>
          <w:sz w:val="32"/>
          <w:szCs w:val="32"/>
          <w:u w:val="single"/>
        </w:rPr>
        <w:t xml:space="preserve"> </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264.01</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37.80</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26.44</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25</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1.44</w:t>
      </w:r>
      <w:r>
        <w:rPr>
          <w:rFonts w:hint="eastAsia" w:ascii="仿宋" w:hAnsi="仿宋" w:eastAsia="仿宋"/>
          <w:sz w:val="32"/>
          <w:szCs w:val="32"/>
          <w:u w:val="single"/>
        </w:rPr>
        <w:t xml:space="preserve"> </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年减少（增加）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r>
        <w:rPr>
          <w:rFonts w:hint="eastAsia" w:ascii="仿宋_GB2312" w:eastAsia="仿宋_GB2312" w:cs="仿宋_GB2312" w:hAnsiTheme="minorHAnsi"/>
          <w:kern w:val="0"/>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（没有数据的表格应当列出空表并说明“我部门（单位）</w:t>
      </w:r>
      <w:r>
        <w:rPr>
          <w:rFonts w:hint="eastAsia" w:ascii="仿宋" w:hAnsi="仿宋" w:eastAsia="仿宋"/>
          <w:sz w:val="32"/>
          <w:szCs w:val="32"/>
          <w:lang w:eastAsia="zh-CN"/>
        </w:rPr>
        <w:t>2025</w:t>
      </w:r>
      <w:r>
        <w:rPr>
          <w:rFonts w:hint="eastAsia" w:ascii="仿宋" w:hAnsi="仿宋" w:eastAsia="仿宋"/>
          <w:sz w:val="32"/>
          <w:szCs w:val="32"/>
        </w:rPr>
        <w:t>年度没有政府性基金安排的支出</w:t>
      </w:r>
      <w:r>
        <w:rPr>
          <w:rFonts w:ascii="仿宋" w:hAnsi="仿宋" w:eastAsia="仿宋"/>
          <w:sz w:val="32"/>
          <w:szCs w:val="32"/>
        </w:rPr>
        <w:t>”</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例如：“三公”经费预算数为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26.44</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万元，公务用车购置及运行费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25</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1.44</w:t>
      </w:r>
      <w:r>
        <w:rPr>
          <w:rFonts w:hint="eastAsia" w:ascii="仿宋" w:hAnsi="仿宋" w:eastAsia="仿宋"/>
          <w:sz w:val="32"/>
          <w:szCs w:val="32"/>
          <w:u w:val="single"/>
        </w:rPr>
        <w:t xml:space="preserve"> </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年减少（增加）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年部门（单位）机关……等</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家行政单位以及……中心等</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家参公管理事业单位的机关运行经费财政拨款预算</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年预算减少（增加</w:t>
      </w:r>
      <w:r>
        <w:rPr>
          <w:rFonts w:ascii="仿宋" w:hAnsi="仿宋" w:eastAsia="仿宋"/>
          <w:sz w:val="32"/>
          <w:szCs w:val="32"/>
        </w:rPr>
        <w:t>）</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万元，降低（增长</w:t>
      </w:r>
      <w:r>
        <w:rPr>
          <w:rFonts w:ascii="仿宋" w:hAnsi="仿宋" w:eastAsia="仿宋"/>
          <w:sz w:val="32"/>
          <w:szCs w:val="32"/>
        </w:rPr>
        <w:t>）</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rPr>
        <w:t>截至</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hint="eastAsia" w:ascii="仿宋" w:hAnsi="仿宋" w:eastAsia="仿宋"/>
          <w:sz w:val="32"/>
          <w:szCs w:val="32"/>
          <w:lang w:eastAsia="zh-CN"/>
        </w:rPr>
        <w:t>2025</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个，分别是（项目名称</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ascii="仿宋" w:hAnsi="仿宋" w:eastAsia="仿宋"/>
          <w:sz w:val="32"/>
          <w:szCs w:val="32"/>
        </w:rPr>
      </w:pPr>
      <w:r>
        <w:rPr>
          <w:rFonts w:hint="eastAsia" w:ascii="楷体" w:hAnsi="楷体" w:eastAsia="楷体"/>
          <w:sz w:val="32"/>
          <w:szCs w:val="32"/>
        </w:rPr>
        <w:t>（六）政府债务情况。</w:t>
      </w:r>
      <w:r>
        <w:rPr>
          <w:rFonts w:hint="eastAsia" w:ascii="仿宋" w:hAnsi="仿宋" w:eastAsia="仿宋"/>
          <w:sz w:val="32"/>
          <w:szCs w:val="32"/>
        </w:rPr>
        <w:t>（本部门及所属单位使用和管理政府债券资金情况，包括相关政府债券资金总体规模、项目安排。）</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bookmarkStart w:id="0" w:name="_GoBack"/>
      <w:bookmarkEnd w:id="0"/>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262D3681"/>
    <w:rsid w:val="3F3D14E4"/>
    <w:rsid w:val="49395C2E"/>
    <w:rsid w:val="4AFF444F"/>
    <w:rsid w:val="68D30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uiPriority w:val="0"/>
  </w:style>
  <w:style w:type="character" w:customStyle="1" w:styleId="8">
    <w:name w:val="页眉 字符"/>
    <w:basedOn w:val="6"/>
    <w:link w:val="4"/>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6413</Words>
  <Characters>6690</Characters>
  <Lines>33</Lines>
  <Paragraphs>9</Paragraphs>
  <TotalTime>37</TotalTime>
  <ScaleCrop>false</ScaleCrop>
  <LinksUpToDate>false</LinksUpToDate>
  <CharactersWithSpaces>6941</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lenovo</cp:lastModifiedBy>
  <cp:lastPrinted>2021-01-27T11:28:00Z</cp:lastPrinted>
  <dcterms:modified xsi:type="dcterms:W3CDTF">2025-01-22T03:07:26Z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6626B0F7AFDA43CDAC2DE2247922C210_12</vt:lpwstr>
  </property>
</Properties>
</file>