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普保镇人民政府</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普保镇人民政府</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普保镇人民政府</w:t>
      </w:r>
      <w:r>
        <w:rPr>
          <w:rFonts w:hint="eastAsia" w:ascii="方正小标宋简体" w:hAnsi="仿宋" w:eastAsia="方正小标宋简体"/>
          <w:sz w:val="32"/>
          <w:szCs w:val="32"/>
        </w:rPr>
        <w:t>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普保镇人民政府</w:t>
      </w:r>
      <w:r>
        <w:rPr>
          <w:rFonts w:hint="eastAsia" w:ascii="方正小标宋简体" w:hAnsi="仿宋" w:eastAsia="方正小标宋简体"/>
          <w:sz w:val="32"/>
          <w:szCs w:val="32"/>
        </w:rPr>
        <w:t>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普保镇人民政府</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（一）部门职责。</w:t>
      </w:r>
    </w:p>
    <w:p>
      <w:pPr>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乡党委</w:t>
      </w:r>
      <w:r>
        <w:rPr>
          <w:rFonts w:hint="eastAsia" w:ascii="仿宋_GB2312" w:eastAsia="仿宋_GB2312"/>
          <w:sz w:val="32"/>
          <w:szCs w:val="32"/>
          <w:lang w:eastAsia="zh-CN"/>
        </w:rPr>
        <w:t>职责</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贯彻执行党和国家的路线、方针、政策。</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贯彻落实上级党委的重要会议、文件、指示及重要工作部署。</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领导并组织、协调乡政府、乡人大开展各项工作，维护党的权威。充分发挥乡党委的核心作用。</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负责乡党建工作，做好党员发展、培训和教育工作。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负责乡思想意识形态方面的工作，把握正确的舆论导向，做好干部教育工作。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加强党风廉政建设，维护党的章程和其他党内法规，检查党的路线、方针、政策、决议的贯彻落实情况，严肃查处乡党员、干部的违法违纪现象。</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负责联系党外知识分子和民族、宗教界人士，及时向他们通报情况，反映他们的意见和建议，做好爱国统一战线工作。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负责乡社会治安综合治理工作，确保局势稳定。</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承担上级党委各类文件的安全传递、管理和立卷、归档工作。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承办县委交办的其他任务。</w:t>
      </w:r>
    </w:p>
    <w:p>
      <w:pPr>
        <w:numPr>
          <w:ilvl w:val="0"/>
          <w:numId w:val="0"/>
        </w:numPr>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乡人大</w:t>
      </w:r>
      <w:r>
        <w:rPr>
          <w:rFonts w:hint="eastAsia" w:ascii="仿宋_GB2312" w:eastAsia="仿宋_GB2312"/>
          <w:sz w:val="32"/>
          <w:szCs w:val="32"/>
          <w:lang w:eastAsia="zh-CN"/>
        </w:rPr>
        <w:t>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检查监督上级人大常委会的各项决议、决定的实施及落实情况。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监督乡政府的国民经济和社会发展规划以及财政预算执行情况。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监督乡政府各助理员的工作，及时向乡党委报告有关情况，提出建议。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配合县人大常委会开展各项执法检查活动。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开展法制研究和法律知识普及工作，对有关法规草案提出修改意见。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负责对乡政府的各项工作进行监督，提出意见和建议。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负责乡人大换届选举工作，并进行相关宣传报道。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办理人大代表和群众的来信、来访工作，协助、督促有关部门做好代表和群众提出的建议、批评和意见的办复工作。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承担上级人大代表来乡视察、考察活动的接待、汇报的一些具体事务。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负责乡政府机关人事任免的具体事务，管理相关人事资料。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负责乡人大代会的组织及会务工作。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承办县人大常委会交办的其他事项。</w:t>
      </w:r>
    </w:p>
    <w:p>
      <w:pPr>
        <w:numPr>
          <w:ilvl w:val="0"/>
          <w:numId w:val="0"/>
        </w:num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w:t>
      </w:r>
      <w:r>
        <w:rPr>
          <w:rFonts w:hint="eastAsia" w:ascii="仿宋_GB2312" w:eastAsia="仿宋_GB2312"/>
          <w:sz w:val="32"/>
          <w:szCs w:val="32"/>
        </w:rPr>
        <w:t>乡政府</w:t>
      </w:r>
      <w:r>
        <w:rPr>
          <w:rFonts w:hint="eastAsia" w:ascii="仿宋_GB2312" w:eastAsia="仿宋_GB2312"/>
          <w:sz w:val="32"/>
          <w:szCs w:val="32"/>
          <w:lang w:eastAsia="zh-CN"/>
        </w:rPr>
        <w:t>职责</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贯彻落实党中央、国务院、自治区、地区行署和县政府有关经济发展的重大方针、决策和重要会议精神；围绕乡经济社会发展及中心工作，组织调查研究，及时了解和掌握制订乡经济和社会发展中、长期规划，并组织实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确保乡社会政治局势稳定，做好各种突发事件和重大事故的情况反映和处理工作，坚决打击各类危害国家安全和民族团结的一切行为。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负责指导、检查和督促各村对各级政府的方针政策和具体措施的落实情况。</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承办乡人大代表提交的建议、意见和提案的办理、答复工作。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处理群众来信、接待群众来访，及时向县政府反映重大问题，并根据法规、政策和领导批示精神，做好宣传、疏导和化解工作。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接受乡人大的监督，配合乡人大开展各项工作。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负责乡重大活动的组织协调以及具体实施工作。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负责对内外经济贸易及乡企业的管理工作。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宏观指导乡民族宗教、社会治安、救济救助、农牧林、文教卫生国土、建设、交通等各项工作。</w:t>
      </w:r>
    </w:p>
    <w:p>
      <w:pPr>
        <w:rPr>
          <w:rFonts w:hint="eastAsia" w:ascii="仿宋_GB2312" w:eastAsia="仿宋_GB2312"/>
          <w:sz w:val="32"/>
          <w:szCs w:val="32"/>
        </w:rPr>
      </w:pPr>
      <w:r>
        <w:rPr>
          <w:rFonts w:hint="eastAsia" w:ascii="仿宋_GB2312" w:eastAsia="仿宋_GB2312"/>
          <w:sz w:val="32"/>
          <w:szCs w:val="32"/>
        </w:rPr>
        <w:t>承办县人民政府交办的其他事项。</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_GB2312"/>
          <w:sz w:val="32"/>
          <w:szCs w:val="32"/>
          <w:lang w:eastAsia="zh-CN"/>
        </w:rPr>
      </w:pPr>
      <w:r>
        <w:rPr>
          <w:rFonts w:hint="eastAsia" w:ascii="仿宋" w:hAnsi="仿宋" w:eastAsia="仿宋"/>
          <w:sz w:val="32"/>
          <w:szCs w:val="32"/>
        </w:rPr>
        <w:t>部门（单位）内设</w:t>
      </w:r>
      <w:r>
        <w:rPr>
          <w:rFonts w:hint="eastAsia" w:ascii="仿宋" w:hAnsi="仿宋" w:eastAsia="仿宋"/>
          <w:sz w:val="32"/>
          <w:szCs w:val="32"/>
          <w:u w:val="single"/>
          <w:lang w:val="en-US" w:eastAsia="zh-CN"/>
        </w:rPr>
        <w:t>4</w:t>
      </w:r>
      <w:r>
        <w:rPr>
          <w:rFonts w:hint="eastAsia" w:ascii="仿宋" w:hAnsi="仿宋" w:eastAsia="仿宋"/>
          <w:sz w:val="32"/>
          <w:szCs w:val="32"/>
        </w:rPr>
        <w:t>个机构</w:t>
      </w:r>
      <w:r>
        <w:rPr>
          <w:rFonts w:hint="eastAsia" w:ascii="仿宋" w:hAnsi="仿宋" w:eastAsia="仿宋"/>
          <w:sz w:val="32"/>
          <w:szCs w:val="32"/>
          <w:lang w:eastAsia="zh-CN"/>
        </w:rPr>
        <w:t>，</w:t>
      </w:r>
      <w:r>
        <w:rPr>
          <w:rFonts w:hint="eastAsia" w:ascii="仿宋_GB2312" w:eastAsia="仿宋_GB2312"/>
          <w:sz w:val="32"/>
          <w:szCs w:val="32"/>
        </w:rPr>
        <w:t>具体为：</w:t>
      </w:r>
      <w:r>
        <w:rPr>
          <w:rFonts w:hint="eastAsia" w:ascii="仿宋" w:hAnsi="仿宋" w:eastAsia="仿宋"/>
          <w:sz w:val="32"/>
          <w:szCs w:val="32"/>
        </w:rPr>
        <w:t>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w:t>
      </w:r>
      <w:r>
        <w:rPr>
          <w:rFonts w:hint="eastAsia" w:ascii="仿宋_GB2312" w:eastAsia="仿宋_GB2312"/>
          <w:sz w:val="32"/>
          <w:szCs w:val="32"/>
        </w:rPr>
        <w:t>农牧综合服务中心（</w:t>
      </w:r>
      <w:r>
        <w:rPr>
          <w:rFonts w:hint="eastAsia" w:ascii="仿宋_GB2312" w:eastAsia="仿宋_GB2312"/>
          <w:sz w:val="32"/>
          <w:szCs w:val="32"/>
          <w:lang w:val="en-US" w:eastAsia="zh-CN"/>
        </w:rPr>
        <w:t>农</w:t>
      </w:r>
      <w:r>
        <w:rPr>
          <w:rFonts w:hint="eastAsia" w:ascii="仿宋_GB2312" w:eastAsia="仿宋_GB2312"/>
          <w:sz w:val="32"/>
          <w:szCs w:val="32"/>
        </w:rPr>
        <w:t>牧兽医服务中心）、文化服务中心、后勤服务</w:t>
      </w:r>
      <w:r>
        <w:rPr>
          <w:rFonts w:hint="eastAsia" w:ascii="仿宋" w:hAnsi="仿宋" w:eastAsia="仿宋"/>
          <w:sz w:val="32"/>
          <w:szCs w:val="32"/>
        </w:rPr>
        <w:t>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32"/>
          <w:szCs w:val="32"/>
          <w:lang w:val="en-US" w:eastAsia="zh-CN"/>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普保镇人民政府</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普保镇人民政府</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3910.74</w:t>
      </w:r>
      <w:r>
        <w:rPr>
          <w:rFonts w:hint="eastAsia" w:ascii="仿宋" w:hAnsi="仿宋" w:eastAsia="仿宋"/>
          <w:sz w:val="32"/>
          <w:szCs w:val="32"/>
        </w:rPr>
        <w:t>万元。收入包括：一般公共预算拨款收入、上年结转</w:t>
      </w:r>
      <w:r>
        <w:rPr>
          <w:rFonts w:hint="eastAsia" w:ascii="仿宋" w:hAnsi="仿宋" w:eastAsia="仿宋"/>
          <w:sz w:val="32"/>
          <w:szCs w:val="32"/>
          <w:lang w:val="en-US" w:eastAsia="zh-CN"/>
        </w:rPr>
        <w:t>收入</w:t>
      </w:r>
      <w:r>
        <w:rPr>
          <w:rFonts w:hint="eastAsia" w:ascii="仿宋" w:hAnsi="仿宋" w:eastAsia="仿宋"/>
          <w:sz w:val="32"/>
          <w:szCs w:val="32"/>
        </w:rPr>
        <w:t>；支出包括：一般公共服务支出、文化旅游体育与传媒支出、社会保障和就业支出、卫生健康支出、</w:t>
      </w:r>
      <w:r>
        <w:rPr>
          <w:rFonts w:hint="eastAsia" w:ascii="仿宋" w:hAnsi="仿宋" w:eastAsia="仿宋"/>
          <w:sz w:val="32"/>
          <w:szCs w:val="32"/>
          <w:lang w:val="en-US" w:eastAsia="zh-CN"/>
        </w:rPr>
        <w:t>城乡社区支出、农林水支出、</w:t>
      </w:r>
      <w:r>
        <w:rPr>
          <w:rFonts w:hint="eastAsia" w:ascii="仿宋" w:hAnsi="仿宋" w:eastAsia="仿宋"/>
          <w:sz w:val="32"/>
          <w:szCs w:val="32"/>
        </w:rPr>
        <w:t>住房保障支出</w:t>
      </w:r>
      <w:r>
        <w:rPr>
          <w:rFonts w:hint="eastAsia" w:ascii="仿宋" w:hAnsi="仿宋" w:eastAsia="仿宋"/>
          <w:sz w:val="32"/>
          <w:szCs w:val="32"/>
          <w:lang w:val="en-US" w:eastAsia="zh-CN"/>
        </w:rPr>
        <w:t>、其他支出（用于残疾人事业的彩票公益金支出）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highlight w:val="none"/>
        </w:rPr>
      </w:pPr>
      <w:r>
        <w:rPr>
          <w:rFonts w:hint="eastAsia" w:ascii="仿宋" w:hAnsi="仿宋" w:eastAsia="仿宋"/>
          <w:sz w:val="32"/>
          <w:szCs w:val="32"/>
        </w:rPr>
        <w:t>收入预算总量</w:t>
      </w:r>
      <w:r>
        <w:rPr>
          <w:rFonts w:hint="eastAsia" w:ascii="仿宋" w:hAnsi="仿宋" w:eastAsia="仿宋"/>
          <w:sz w:val="32"/>
          <w:szCs w:val="32"/>
          <w:highlight w:val="none"/>
          <w:lang w:val="en-US" w:eastAsia="zh-CN"/>
        </w:rPr>
        <w:t>3770.29</w:t>
      </w:r>
      <w:r>
        <w:rPr>
          <w:rFonts w:hint="eastAsia" w:ascii="仿宋" w:hAnsi="仿宋" w:eastAsia="仿宋"/>
          <w:sz w:val="32"/>
          <w:szCs w:val="32"/>
          <w:highlight w:val="none"/>
        </w:rPr>
        <w:t>万元，同比</w:t>
      </w:r>
      <w:r>
        <w:rPr>
          <w:rFonts w:hint="eastAsia" w:ascii="仿宋" w:hAnsi="仿宋" w:eastAsia="仿宋"/>
          <w:sz w:val="32"/>
          <w:szCs w:val="32"/>
          <w:highlight w:val="none"/>
          <w:lang w:eastAsia="zh-CN"/>
        </w:rPr>
        <w:t>减少</w:t>
      </w:r>
      <w:r>
        <w:rPr>
          <w:rFonts w:hint="eastAsia" w:ascii="仿宋" w:hAnsi="仿宋" w:eastAsia="仿宋"/>
          <w:sz w:val="32"/>
          <w:szCs w:val="32"/>
          <w:highlight w:val="none"/>
          <w:u w:val="single"/>
          <w:lang w:val="en-US" w:eastAsia="zh-CN"/>
        </w:rPr>
        <w:t>18.58</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lang w:val="en-US" w:eastAsia="zh-CN"/>
        </w:rPr>
        <w:t>单位人员减少</w:t>
      </w:r>
      <w:r>
        <w:rPr>
          <w:rFonts w:hint="eastAsia" w:ascii="仿宋" w:hAnsi="仿宋" w:eastAsia="仿宋"/>
          <w:sz w:val="32"/>
          <w:szCs w:val="32"/>
          <w:highlight w:val="none"/>
        </w:rPr>
        <w:t>。其中：上年结转</w:t>
      </w:r>
      <w:r>
        <w:rPr>
          <w:rFonts w:hint="eastAsia" w:ascii="仿宋" w:hAnsi="仿宋" w:eastAsia="仿宋"/>
          <w:sz w:val="32"/>
          <w:szCs w:val="32"/>
          <w:highlight w:val="none"/>
          <w:u w:val="single"/>
          <w:lang w:val="en-US" w:eastAsia="zh-CN"/>
        </w:rPr>
        <w:t>140.45</w:t>
      </w:r>
      <w:r>
        <w:rPr>
          <w:rFonts w:hint="eastAsia" w:ascii="仿宋" w:hAnsi="仿宋" w:eastAsia="仿宋"/>
          <w:sz w:val="32"/>
          <w:szCs w:val="32"/>
          <w:highlight w:val="none"/>
        </w:rPr>
        <w:t>万元， 占</w:t>
      </w:r>
      <w:r>
        <w:rPr>
          <w:rFonts w:hint="eastAsia" w:ascii="仿宋" w:hAnsi="仿宋" w:eastAsia="仿宋"/>
          <w:sz w:val="32"/>
          <w:szCs w:val="32"/>
          <w:highlight w:val="none"/>
          <w:u w:val="single"/>
          <w:lang w:val="en-US" w:eastAsia="zh-CN"/>
        </w:rPr>
        <w:t>4.18</w:t>
      </w:r>
      <w:r>
        <w:rPr>
          <w:rFonts w:hint="eastAsia" w:ascii="仿宋" w:hAnsi="仿宋" w:eastAsia="仿宋"/>
          <w:sz w:val="32"/>
          <w:szCs w:val="32"/>
          <w:highlight w:val="none"/>
        </w:rPr>
        <w:t>%；</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年一般公共预算拨款收入</w:t>
      </w:r>
      <w:r>
        <w:rPr>
          <w:rFonts w:hint="eastAsia" w:ascii="仿宋" w:hAnsi="仿宋" w:eastAsia="仿宋"/>
          <w:sz w:val="32"/>
          <w:szCs w:val="32"/>
          <w:highlight w:val="none"/>
          <w:lang w:val="en-US" w:eastAsia="zh-CN"/>
        </w:rPr>
        <w:t>3,770.11</w:t>
      </w:r>
      <w:r>
        <w:rPr>
          <w:rFonts w:hint="eastAsia" w:ascii="仿宋" w:hAnsi="仿宋" w:eastAsia="仿宋"/>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占</w:t>
      </w:r>
      <w:r>
        <w:rPr>
          <w:rFonts w:hint="eastAsia" w:ascii="仿宋" w:hAnsi="仿宋" w:eastAsia="仿宋"/>
          <w:color w:val="000000" w:themeColor="text1"/>
          <w:sz w:val="32"/>
          <w:szCs w:val="32"/>
          <w:highlight w:val="none"/>
          <w:lang w:val="en-US" w:eastAsia="zh-CN"/>
          <w14:textFill>
            <w14:solidFill>
              <w14:schemeClr w14:val="tx1"/>
            </w14:solidFill>
          </w14:textFill>
        </w:rPr>
        <w:t>99.99</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sz w:val="32"/>
          <w:szCs w:val="32"/>
          <w:highlight w:val="none"/>
          <w:lang w:eastAsia="zh-CN"/>
        </w:rPr>
        <w:t>2025</w:t>
      </w:r>
      <w:r>
        <w:rPr>
          <w:rFonts w:hint="eastAsia" w:ascii="仿宋" w:hAnsi="仿宋" w:eastAsia="仿宋"/>
          <w:sz w:val="32"/>
          <w:szCs w:val="32"/>
          <w:highlight w:val="none"/>
        </w:rPr>
        <w:t>年政府性基金</w:t>
      </w:r>
      <w:r>
        <w:rPr>
          <w:rFonts w:ascii="仿宋" w:hAnsi="仿宋" w:eastAsia="仿宋"/>
          <w:sz w:val="32"/>
          <w:szCs w:val="32"/>
          <w:highlight w:val="none"/>
        </w:rPr>
        <w:t>预算</w:t>
      </w:r>
      <w:r>
        <w:rPr>
          <w:rFonts w:hint="eastAsia" w:ascii="仿宋" w:hAnsi="仿宋" w:eastAsia="仿宋"/>
          <w:sz w:val="32"/>
          <w:szCs w:val="32"/>
          <w:highlight w:val="none"/>
        </w:rPr>
        <w:t>拨款收入</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2025</w:t>
      </w:r>
      <w:r>
        <w:rPr>
          <w:rFonts w:hint="eastAsia" w:ascii="仿宋" w:hAnsi="仿宋" w:eastAsia="仿宋"/>
          <w:sz w:val="32"/>
          <w:szCs w:val="32"/>
          <w:highlight w:val="none"/>
        </w:rPr>
        <w:t>年国有资本</w:t>
      </w:r>
      <w:r>
        <w:rPr>
          <w:rFonts w:ascii="仿宋" w:hAnsi="仿宋" w:eastAsia="仿宋"/>
          <w:sz w:val="32"/>
          <w:szCs w:val="32"/>
          <w:highlight w:val="none"/>
        </w:rPr>
        <w:t>经营预算</w:t>
      </w:r>
      <w:r>
        <w:rPr>
          <w:rFonts w:hint="eastAsia" w:ascii="仿宋" w:hAnsi="仿宋" w:eastAsia="仿宋"/>
          <w:sz w:val="32"/>
          <w:szCs w:val="32"/>
          <w:highlight w:val="none"/>
        </w:rPr>
        <w:t>拨款收入</w:t>
      </w:r>
      <w:r>
        <w:rPr>
          <w:rFonts w:hint="eastAsia" w:ascii="仿宋" w:hAnsi="仿宋" w:eastAsia="仿宋"/>
          <w:sz w:val="32"/>
          <w:szCs w:val="32"/>
          <w:highlight w:val="none"/>
          <w:u w:val="single"/>
          <w:lang w:val="en-US" w:eastAsia="zh-CN"/>
        </w:rPr>
        <w:t>0.18</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0.01</w:t>
      </w:r>
      <w:r>
        <w:rPr>
          <w:rFonts w:hint="eastAsia" w:ascii="仿宋" w:hAnsi="仿宋" w:eastAsia="仿宋"/>
          <w:sz w:val="32"/>
          <w:szCs w:val="32"/>
          <w:highlight w:val="none"/>
        </w:rPr>
        <w:t xml:space="preserve"> %。</w:t>
      </w:r>
    </w:p>
    <w:p>
      <w:pPr>
        <w:ind w:firstLine="640" w:firstLineChars="200"/>
        <w:rPr>
          <w:rFonts w:hint="default" w:ascii="黑体" w:hAnsi="黑体" w:eastAsia="黑体"/>
          <w:sz w:val="32"/>
          <w:szCs w:val="32"/>
          <w:highlight w:val="none"/>
          <w:lang w:val="en-US" w:eastAsia="zh-CN"/>
        </w:rPr>
      </w:pPr>
      <w:r>
        <w:rPr>
          <w:rFonts w:hint="eastAsia" w:ascii="黑体" w:hAnsi="黑体" w:eastAsia="黑体"/>
          <w:sz w:val="32"/>
          <w:szCs w:val="32"/>
          <w:highlight w:val="none"/>
        </w:rPr>
        <w:t>三、部门（单位）支出总体情况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highlight w:val="none"/>
        </w:rPr>
        <w:t>支出预算总量</w:t>
      </w:r>
      <w:r>
        <w:rPr>
          <w:rFonts w:hint="eastAsia" w:ascii="仿宋" w:hAnsi="仿宋" w:eastAsia="仿宋"/>
          <w:sz w:val="32"/>
          <w:szCs w:val="32"/>
          <w:highlight w:val="none"/>
          <w:u w:val="single"/>
          <w:lang w:val="en-US" w:eastAsia="zh-CN"/>
        </w:rPr>
        <w:t>3910.74</w:t>
      </w:r>
      <w:r>
        <w:rPr>
          <w:rFonts w:hint="eastAsia" w:ascii="仿宋" w:hAnsi="仿宋" w:eastAsia="仿宋"/>
          <w:sz w:val="32"/>
          <w:szCs w:val="32"/>
          <w:highlight w:val="none"/>
        </w:rPr>
        <w:t>万元，同比增加</w:t>
      </w:r>
      <w:r>
        <w:rPr>
          <w:rFonts w:hint="eastAsia" w:ascii="仿宋" w:hAnsi="仿宋" w:eastAsia="仿宋"/>
          <w:sz w:val="32"/>
          <w:szCs w:val="32"/>
          <w:highlight w:val="none"/>
          <w:u w:val="single"/>
          <w:lang w:val="en-US" w:eastAsia="zh-CN"/>
        </w:rPr>
        <w:t>121.87</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lang w:val="en-US" w:eastAsia="zh-CN"/>
        </w:rPr>
        <w:t>基本支出增加</w:t>
      </w:r>
      <w:r>
        <w:rPr>
          <w:rFonts w:hint="eastAsia" w:ascii="仿宋" w:hAnsi="仿宋" w:eastAsia="仿宋"/>
          <w:sz w:val="32"/>
          <w:szCs w:val="32"/>
          <w:highlight w:val="none"/>
        </w:rPr>
        <w:t>。其中：基本支出</w:t>
      </w:r>
      <w:r>
        <w:rPr>
          <w:rFonts w:hint="eastAsia" w:ascii="仿宋" w:hAnsi="仿宋" w:eastAsia="仿宋"/>
          <w:sz w:val="32"/>
          <w:szCs w:val="32"/>
          <w:highlight w:val="none"/>
          <w:u w:val="single"/>
          <w:lang w:val="en-US" w:eastAsia="zh-CN"/>
        </w:rPr>
        <w:t>3216.12</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82.24</w:t>
      </w:r>
      <w:r>
        <w:rPr>
          <w:rFonts w:hint="eastAsia" w:ascii="仿宋" w:hAnsi="仿宋" w:eastAsia="仿宋"/>
          <w:sz w:val="32"/>
          <w:szCs w:val="32"/>
          <w:highlight w:val="none"/>
        </w:rPr>
        <w:t>%；项目支出</w:t>
      </w:r>
      <w:r>
        <w:rPr>
          <w:rFonts w:hint="eastAsia" w:ascii="仿宋" w:hAnsi="仿宋" w:eastAsia="仿宋"/>
          <w:sz w:val="32"/>
          <w:szCs w:val="32"/>
          <w:highlight w:val="none"/>
          <w:u w:val="single"/>
          <w:lang w:val="en-US" w:eastAsia="zh-CN"/>
        </w:rPr>
        <w:t>694.62</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17.76</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lang w:val="en-US" w:eastAsia="zh-CN"/>
        </w:rPr>
        <w:t xml:space="preserve"> </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both"/>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3910.74</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121.87</w:t>
      </w:r>
      <w:r>
        <w:rPr>
          <w:rFonts w:hint="eastAsia" w:ascii="仿宋" w:hAnsi="仿宋" w:eastAsia="仿宋"/>
          <w:sz w:val="32"/>
          <w:szCs w:val="32"/>
          <w:lang w:val="en-US" w:eastAsia="zh-CN"/>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基本支出增加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3770.11</w:t>
      </w:r>
      <w:r>
        <w:rPr>
          <w:rFonts w:hint="eastAsia" w:ascii="仿宋" w:hAnsi="仿宋" w:eastAsia="仿宋"/>
          <w:sz w:val="32"/>
          <w:szCs w:val="32"/>
        </w:rPr>
        <w:t>万元、上年结转</w:t>
      </w:r>
      <w:r>
        <w:rPr>
          <w:rFonts w:hint="eastAsia" w:ascii="仿宋" w:hAnsi="仿宋" w:eastAsia="仿宋"/>
          <w:sz w:val="32"/>
          <w:szCs w:val="32"/>
          <w:lang w:val="en-US" w:eastAsia="zh-CN"/>
        </w:rPr>
        <w:t>140.45</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2565.03</w:t>
      </w:r>
      <w:r>
        <w:rPr>
          <w:rFonts w:hint="eastAsia" w:ascii="仿宋" w:hAnsi="仿宋" w:eastAsia="仿宋"/>
          <w:sz w:val="32"/>
          <w:szCs w:val="32"/>
        </w:rPr>
        <w:t>万元、文化旅游体育与传媒支出</w:t>
      </w:r>
      <w:r>
        <w:rPr>
          <w:rFonts w:hint="eastAsia" w:ascii="仿宋" w:hAnsi="仿宋" w:eastAsia="仿宋"/>
          <w:sz w:val="32"/>
          <w:szCs w:val="32"/>
          <w:u w:val="single"/>
        </w:rPr>
        <w:t>22.</w:t>
      </w:r>
      <w:r>
        <w:rPr>
          <w:rFonts w:hint="eastAsia" w:ascii="仿宋" w:hAnsi="仿宋" w:eastAsia="仿宋"/>
          <w:sz w:val="32"/>
          <w:szCs w:val="32"/>
          <w:u w:val="single"/>
          <w:lang w:val="en-US" w:eastAsia="zh-CN"/>
        </w:rPr>
        <w:t>2</w:t>
      </w:r>
      <w:r>
        <w:rPr>
          <w:rFonts w:hint="eastAsia" w:ascii="仿宋" w:hAnsi="仿宋" w:eastAsia="仿宋"/>
          <w:sz w:val="32"/>
          <w:szCs w:val="32"/>
          <w:u w:val="single"/>
        </w:rPr>
        <w:t>8</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563.32</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211.35</w:t>
      </w:r>
      <w:r>
        <w:rPr>
          <w:rFonts w:hint="eastAsia" w:ascii="仿宋" w:hAnsi="仿宋" w:eastAsia="仿宋"/>
          <w:sz w:val="32"/>
          <w:szCs w:val="32"/>
        </w:rPr>
        <w:t>万元、</w:t>
      </w:r>
      <w:r>
        <w:rPr>
          <w:rFonts w:hint="eastAsia" w:ascii="仿宋" w:hAnsi="仿宋" w:eastAsia="仿宋"/>
          <w:sz w:val="32"/>
          <w:szCs w:val="32"/>
          <w:u w:val="none"/>
          <w:lang w:val="en-US" w:eastAsia="zh-CN"/>
        </w:rPr>
        <w:t> 农林水支出</w:t>
      </w:r>
      <w:r>
        <w:rPr>
          <w:rFonts w:hint="eastAsia" w:ascii="仿宋" w:hAnsi="仿宋" w:eastAsia="仿宋"/>
          <w:sz w:val="32"/>
          <w:szCs w:val="32"/>
          <w:u w:val="single"/>
          <w:lang w:val="en-US" w:eastAsia="zh-CN"/>
        </w:rPr>
        <w:t>337.67</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206.10</w:t>
      </w:r>
      <w:r>
        <w:rPr>
          <w:rFonts w:hint="eastAsia" w:ascii="仿宋" w:hAnsi="仿宋" w:eastAsia="仿宋"/>
          <w:sz w:val="32"/>
          <w:szCs w:val="32"/>
        </w:rPr>
        <w:t>万元</w:t>
      </w:r>
      <w:r>
        <w:rPr>
          <w:rFonts w:hint="eastAsia" w:ascii="仿宋" w:hAnsi="仿宋" w:eastAsia="仿宋"/>
          <w:sz w:val="32"/>
          <w:szCs w:val="32"/>
          <w:lang w:eastAsia="zh-CN"/>
        </w:rPr>
        <w:t>、其他支出（国有资本经营预算支出）</w:t>
      </w:r>
      <w:r>
        <w:rPr>
          <w:rFonts w:hint="eastAsia" w:ascii="仿宋" w:hAnsi="仿宋" w:eastAsia="仿宋"/>
          <w:sz w:val="32"/>
          <w:szCs w:val="32"/>
          <w:u w:val="single"/>
          <w:lang w:eastAsia="zh-CN"/>
        </w:rPr>
        <w:t>0.</w:t>
      </w:r>
      <w:r>
        <w:rPr>
          <w:rFonts w:hint="eastAsia" w:ascii="仿宋" w:hAnsi="仿宋" w:eastAsia="仿宋"/>
          <w:sz w:val="32"/>
          <w:szCs w:val="32"/>
          <w:u w:val="single"/>
          <w:lang w:val="en-US" w:eastAsia="zh-CN"/>
        </w:rPr>
        <w:t>18</w:t>
      </w:r>
      <w:r>
        <w:rPr>
          <w:rFonts w:hint="eastAsia" w:ascii="仿宋" w:hAnsi="仿宋" w:eastAsia="仿宋"/>
          <w:sz w:val="32"/>
          <w:szCs w:val="32"/>
          <w:u w:val="none"/>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3910.74</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ascii="仿宋" w:hAnsi="仿宋" w:eastAsia="仿宋"/>
          <w:sz w:val="32"/>
          <w:szCs w:val="32"/>
        </w:rPr>
        <w:t>增加</w:t>
      </w:r>
      <w:r>
        <w:rPr>
          <w:rFonts w:hint="eastAsia" w:ascii="仿宋" w:hAnsi="仿宋" w:eastAsia="仿宋"/>
          <w:sz w:val="32"/>
          <w:szCs w:val="32"/>
          <w:u w:val="single"/>
          <w:lang w:val="en-US" w:eastAsia="zh-CN"/>
        </w:rPr>
        <w:t>121.87</w:t>
      </w:r>
      <w:r>
        <w:rPr>
          <w:rFonts w:hint="eastAsia" w:ascii="仿宋" w:hAnsi="仿宋" w:eastAsia="仿宋"/>
          <w:sz w:val="32"/>
          <w:szCs w:val="32"/>
        </w:rPr>
        <w:t>万元，主要原因：</w:t>
      </w:r>
      <w:r>
        <w:rPr>
          <w:rFonts w:hint="eastAsia" w:ascii="仿宋" w:hAnsi="仿宋" w:eastAsia="仿宋"/>
          <w:sz w:val="32"/>
          <w:szCs w:val="32"/>
          <w:u w:val="single"/>
          <w:lang w:val="en-US" w:eastAsia="zh-CN"/>
        </w:rPr>
        <w:t>基本支出预算增加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highlight w:val="none"/>
          <w:u w:val="none"/>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3910.74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2565.03</w:t>
      </w:r>
      <w:r>
        <w:rPr>
          <w:rFonts w:hint="eastAsia" w:ascii="仿宋" w:hAnsi="仿宋" w:eastAsia="仿宋"/>
          <w:sz w:val="32"/>
          <w:szCs w:val="32"/>
        </w:rPr>
        <w:t>万元，</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65.59</w:t>
      </w:r>
      <w:r>
        <w:rPr>
          <w:rFonts w:hint="eastAsia" w:ascii="仿宋" w:hAnsi="仿宋" w:eastAsia="仿宋"/>
          <w:sz w:val="32"/>
          <w:szCs w:val="32"/>
          <w:highlight w:val="none"/>
        </w:rPr>
        <w:t>%；文化旅游体育与传媒支出</w:t>
      </w:r>
      <w:r>
        <w:rPr>
          <w:rFonts w:hint="eastAsia" w:ascii="仿宋" w:hAnsi="仿宋" w:eastAsia="仿宋"/>
          <w:sz w:val="32"/>
          <w:szCs w:val="32"/>
          <w:highlight w:val="none"/>
          <w:u w:val="single"/>
        </w:rPr>
        <w:t>22.</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u w:val="single"/>
        </w:rPr>
        <w:t>8</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0.58</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hint="eastAsia" w:ascii="仿宋" w:hAnsi="仿宋" w:eastAsia="仿宋"/>
          <w:sz w:val="32"/>
          <w:szCs w:val="32"/>
          <w:highlight w:val="none"/>
          <w:u w:val="single"/>
          <w:lang w:val="en-US" w:eastAsia="zh-CN"/>
        </w:rPr>
        <w:t>563.32</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14.4</w:t>
      </w:r>
      <w:r>
        <w:rPr>
          <w:rFonts w:hint="eastAsia" w:ascii="仿宋" w:hAnsi="仿宋" w:eastAsia="仿宋"/>
          <w:sz w:val="32"/>
          <w:szCs w:val="32"/>
          <w:highlight w:val="none"/>
        </w:rPr>
        <w:t>%</w:t>
      </w:r>
      <w:r>
        <w:rPr>
          <w:rFonts w:hint="eastAsia" w:ascii="仿宋" w:hAnsi="仿宋" w:eastAsia="仿宋"/>
          <w:sz w:val="32"/>
          <w:szCs w:val="32"/>
          <w:highlight w:val="none"/>
          <w:lang w:eastAsia="zh-CN"/>
        </w:rPr>
        <w:t>；卫生健康支出</w:t>
      </w:r>
      <w:r>
        <w:rPr>
          <w:rFonts w:hint="eastAsia" w:ascii="仿宋" w:hAnsi="仿宋" w:eastAsia="仿宋"/>
          <w:sz w:val="32"/>
          <w:szCs w:val="32"/>
          <w:highlight w:val="none"/>
          <w:u w:val="single"/>
          <w:lang w:val="en-US" w:eastAsia="zh-CN"/>
        </w:rPr>
        <w:t>211.35</w:t>
      </w:r>
      <w:r>
        <w:rPr>
          <w:rFonts w:hint="eastAsia" w:ascii="仿宋" w:hAnsi="仿宋" w:eastAsia="仿宋"/>
          <w:sz w:val="32"/>
          <w:szCs w:val="32"/>
          <w:highlight w:val="none"/>
          <w:u w:val="none"/>
          <w:lang w:val="en-US" w:eastAsia="zh-CN"/>
        </w:rPr>
        <w:t>万元，占</w:t>
      </w:r>
      <w:r>
        <w:rPr>
          <w:rFonts w:hint="eastAsia" w:ascii="仿宋" w:hAnsi="仿宋" w:eastAsia="仿宋"/>
          <w:sz w:val="32"/>
          <w:szCs w:val="32"/>
          <w:highlight w:val="none"/>
          <w:u w:val="single"/>
          <w:lang w:val="en-US" w:eastAsia="zh-CN"/>
        </w:rPr>
        <w:t>5.4</w:t>
      </w:r>
      <w:r>
        <w:rPr>
          <w:rFonts w:hint="eastAsia" w:ascii="仿宋" w:hAnsi="仿宋" w:eastAsia="仿宋"/>
          <w:sz w:val="32"/>
          <w:szCs w:val="32"/>
          <w:highlight w:val="none"/>
        </w:rPr>
        <w:t>%</w:t>
      </w:r>
      <w:r>
        <w:rPr>
          <w:rFonts w:hint="eastAsia" w:ascii="仿宋" w:hAnsi="仿宋" w:eastAsia="仿宋"/>
          <w:sz w:val="32"/>
          <w:szCs w:val="32"/>
          <w:highlight w:val="none"/>
          <w:lang w:eastAsia="zh-CN"/>
        </w:rPr>
        <w:t>； 交通运输支出</w:t>
      </w:r>
      <w:r>
        <w:rPr>
          <w:rFonts w:hint="eastAsia" w:ascii="仿宋" w:hAnsi="仿宋" w:eastAsia="仿宋"/>
          <w:sz w:val="32"/>
          <w:szCs w:val="32"/>
          <w:highlight w:val="none"/>
          <w:u w:val="single"/>
          <w:lang w:val="en-US" w:eastAsia="zh-CN"/>
        </w:rPr>
        <w:t>4.72</w:t>
      </w:r>
      <w:r>
        <w:rPr>
          <w:rFonts w:hint="eastAsia" w:ascii="仿宋" w:hAnsi="仿宋" w:eastAsia="仿宋"/>
          <w:sz w:val="32"/>
          <w:szCs w:val="32"/>
          <w:highlight w:val="none"/>
          <w:u w:val="none"/>
          <w:lang w:val="en-US" w:eastAsia="zh-CN"/>
        </w:rPr>
        <w:t>万元，占0.12</w:t>
      </w:r>
      <w:r>
        <w:rPr>
          <w:rFonts w:hint="eastAsia" w:ascii="仿宋" w:hAnsi="仿宋" w:eastAsia="仿宋"/>
          <w:sz w:val="32"/>
          <w:szCs w:val="32"/>
          <w:highlight w:val="none"/>
        </w:rPr>
        <w:t>%</w:t>
      </w:r>
      <w:r>
        <w:rPr>
          <w:rFonts w:hint="eastAsia" w:ascii="仿宋" w:hAnsi="仿宋" w:eastAsia="仿宋"/>
          <w:sz w:val="32"/>
          <w:szCs w:val="32"/>
          <w:highlight w:val="none"/>
          <w:lang w:eastAsia="zh-CN"/>
        </w:rPr>
        <w:t>；住房保障支出</w:t>
      </w:r>
      <w:r>
        <w:rPr>
          <w:rFonts w:hint="eastAsia" w:ascii="仿宋" w:hAnsi="仿宋" w:eastAsia="仿宋"/>
          <w:sz w:val="32"/>
          <w:szCs w:val="32"/>
          <w:highlight w:val="none"/>
          <w:u w:val="single"/>
          <w:lang w:val="en-US" w:eastAsia="zh-CN"/>
        </w:rPr>
        <w:t>206.10</w:t>
      </w:r>
      <w:r>
        <w:rPr>
          <w:rFonts w:hint="eastAsia" w:ascii="仿宋" w:hAnsi="仿宋" w:eastAsia="仿宋"/>
          <w:sz w:val="32"/>
          <w:szCs w:val="32"/>
          <w:highlight w:val="none"/>
          <w:u w:val="none"/>
          <w:lang w:val="en-US" w:eastAsia="zh-CN"/>
        </w:rPr>
        <w:t>万元，占</w:t>
      </w:r>
      <w:r>
        <w:rPr>
          <w:rFonts w:hint="eastAsia" w:ascii="仿宋" w:hAnsi="仿宋" w:eastAsia="仿宋"/>
          <w:sz w:val="32"/>
          <w:szCs w:val="32"/>
          <w:highlight w:val="none"/>
          <w:u w:val="single"/>
          <w:lang w:val="en-US" w:eastAsia="zh-CN"/>
        </w:rPr>
        <w:t>5.27</w:t>
      </w:r>
      <w:r>
        <w:rPr>
          <w:rFonts w:hint="eastAsia" w:ascii="仿宋" w:hAnsi="仿宋" w:eastAsia="仿宋"/>
          <w:sz w:val="32"/>
          <w:szCs w:val="32"/>
          <w:highlight w:val="none"/>
        </w:rPr>
        <w:t>%</w:t>
      </w:r>
      <w:r>
        <w:rPr>
          <w:rFonts w:hint="eastAsia" w:ascii="仿宋" w:hAnsi="仿宋" w:eastAsia="仿宋"/>
          <w:sz w:val="32"/>
          <w:szCs w:val="32"/>
          <w:highlight w:val="none"/>
          <w:lang w:eastAsia="zh-CN"/>
        </w:rPr>
        <w:t>；农林水支出</w:t>
      </w:r>
      <w:r>
        <w:rPr>
          <w:rFonts w:hint="eastAsia" w:ascii="仿宋" w:hAnsi="仿宋" w:eastAsia="仿宋"/>
          <w:sz w:val="32"/>
          <w:szCs w:val="32"/>
          <w:highlight w:val="none"/>
          <w:u w:val="single"/>
          <w:lang w:val="en-US" w:eastAsia="zh-CN"/>
        </w:rPr>
        <w:t>337.67</w:t>
      </w:r>
      <w:r>
        <w:rPr>
          <w:rFonts w:hint="eastAsia" w:ascii="仿宋" w:hAnsi="仿宋" w:eastAsia="仿宋"/>
          <w:sz w:val="32"/>
          <w:szCs w:val="32"/>
          <w:highlight w:val="none"/>
          <w:u w:val="none"/>
          <w:lang w:val="en-US" w:eastAsia="zh-CN"/>
        </w:rPr>
        <w:t>万元，占8.63</w:t>
      </w:r>
      <w:r>
        <w:rPr>
          <w:rFonts w:hint="eastAsia" w:ascii="仿宋" w:hAnsi="仿宋" w:eastAsia="仿宋"/>
          <w:sz w:val="32"/>
          <w:szCs w:val="32"/>
          <w:highlight w:val="none"/>
        </w:rPr>
        <w:t>%</w:t>
      </w:r>
      <w:r>
        <w:rPr>
          <w:rFonts w:hint="eastAsia" w:ascii="仿宋" w:hAnsi="仿宋" w:eastAsia="仿宋"/>
          <w:sz w:val="32"/>
          <w:szCs w:val="32"/>
          <w:highlight w:val="none"/>
          <w:lang w:eastAsia="zh-CN"/>
        </w:rPr>
        <w:t>；国有资本经营预算支出</w:t>
      </w:r>
      <w:r>
        <w:rPr>
          <w:rFonts w:hint="eastAsia" w:ascii="仿宋" w:hAnsi="仿宋" w:eastAsia="仿宋"/>
          <w:sz w:val="32"/>
          <w:szCs w:val="32"/>
          <w:highlight w:val="none"/>
          <w:u w:val="single"/>
          <w:lang w:val="en-US" w:eastAsia="zh-CN"/>
        </w:rPr>
        <w:t>0.18</w:t>
      </w:r>
      <w:r>
        <w:rPr>
          <w:rFonts w:hint="eastAsia" w:ascii="仿宋" w:hAnsi="仿宋" w:eastAsia="仿宋"/>
          <w:sz w:val="32"/>
          <w:szCs w:val="32"/>
          <w:highlight w:val="none"/>
          <w:u w:val="none"/>
          <w:lang w:val="en-US" w:eastAsia="zh-CN"/>
        </w:rPr>
        <w:t>万元，占0.01</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（三）一般公共预算当年拨款具体使用情况。</w:t>
      </w:r>
    </w:p>
    <w:p>
      <w:pPr>
        <w:ind w:firstLine="640" w:firstLineChars="200"/>
        <w:rPr>
          <w:rFonts w:ascii="仿宋" w:hAnsi="仿宋" w:eastAsia="仿宋"/>
          <w:sz w:val="32"/>
          <w:szCs w:val="32"/>
          <w:highlight w:val="none"/>
        </w:rPr>
      </w:pPr>
      <w:r>
        <w:rPr>
          <w:rFonts w:hint="eastAsia" w:ascii="仿宋" w:hAnsi="仿宋" w:eastAsia="仿宋"/>
          <w:color w:val="auto"/>
          <w:sz w:val="32"/>
          <w:szCs w:val="32"/>
          <w:highlight w:val="none"/>
        </w:rPr>
        <w:t>1.一般公共服务支出（类）人大事务（款）人大会议（项）预算数为</w:t>
      </w:r>
      <w:r>
        <w:rPr>
          <w:rFonts w:hint="eastAsia" w:ascii="仿宋" w:hAnsi="仿宋" w:eastAsia="仿宋"/>
          <w:color w:val="auto"/>
          <w:sz w:val="32"/>
          <w:szCs w:val="32"/>
          <w:highlight w:val="none"/>
          <w:u w:val="single"/>
          <w:lang w:val="en-US" w:eastAsia="zh-CN"/>
        </w:rPr>
        <w:t>7.3</w:t>
      </w:r>
      <w:r>
        <w:rPr>
          <w:rFonts w:hint="eastAsia" w:ascii="仿宋" w:hAnsi="仿宋" w:eastAsia="仿宋"/>
          <w:color w:val="auto"/>
          <w:sz w:val="32"/>
          <w:szCs w:val="32"/>
          <w:highlight w:val="none"/>
        </w:rPr>
        <w:t>万元，比</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年执行数</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u w:val="single"/>
          <w:lang w:val="en-US" w:eastAsia="zh-CN"/>
        </w:rPr>
        <w:t>1.6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sz w:val="32"/>
          <w:szCs w:val="32"/>
          <w:highlight w:val="none"/>
          <w:u w:val="single"/>
          <w:lang w:val="en-US" w:eastAsia="zh-CN"/>
        </w:rPr>
        <w:t>21.92</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2.一般公共服务支出（类）人大事务（款）其他人大事务支出（项）预算数为</w:t>
      </w:r>
      <w:r>
        <w:rPr>
          <w:rFonts w:hint="eastAsia" w:ascii="仿宋" w:hAnsi="仿宋" w:eastAsia="仿宋"/>
          <w:sz w:val="32"/>
          <w:szCs w:val="32"/>
          <w:highlight w:val="none"/>
          <w:u w:val="single"/>
          <w:lang w:val="en-US" w:eastAsia="zh-CN"/>
        </w:rPr>
        <w:t>11.59</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增加1.59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13.72</w:t>
      </w:r>
      <w:r>
        <w:rPr>
          <w:rFonts w:hint="eastAsia" w:ascii="仿宋" w:hAnsi="仿宋" w:eastAsia="仿宋"/>
          <w:sz w:val="32"/>
          <w:szCs w:val="32"/>
          <w:highlight w:val="none"/>
        </w:rPr>
        <w:t xml:space="preserve"> %。主要是</w:t>
      </w:r>
      <w:r>
        <w:rPr>
          <w:rFonts w:hint="eastAsia" w:ascii="仿宋" w:hAnsi="仿宋" w:eastAsia="仿宋"/>
          <w:sz w:val="32"/>
          <w:szCs w:val="32"/>
          <w:highlight w:val="none"/>
          <w:lang w:val="en-US" w:eastAsia="zh-CN"/>
        </w:rPr>
        <w:t>由于人大项目资金预算增加，用于保障人大工作正常开展。</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.一般公共服务支出（类）政府办公厅（室）及相关机构事务（款）行政运行（项）预算数为</w:t>
      </w:r>
      <w:r>
        <w:rPr>
          <w:rFonts w:hint="eastAsia" w:ascii="仿宋" w:hAnsi="仿宋" w:eastAsia="仿宋"/>
          <w:sz w:val="32"/>
          <w:szCs w:val="32"/>
          <w:highlight w:val="none"/>
          <w:u w:val="single"/>
          <w:lang w:val="en-US" w:eastAsia="zh-CN"/>
        </w:rPr>
        <w:t>2130.30</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w:t>
      </w:r>
      <w:r>
        <w:rPr>
          <w:rFonts w:hint="eastAsia" w:ascii="仿宋" w:hAnsi="仿宋" w:eastAsia="仿宋"/>
          <w:sz w:val="32"/>
          <w:szCs w:val="32"/>
          <w:highlight w:val="none"/>
          <w:lang w:val="en-US" w:eastAsia="zh-CN"/>
        </w:rPr>
        <w:t>加</w:t>
      </w:r>
      <w:r>
        <w:rPr>
          <w:rFonts w:hint="eastAsia" w:ascii="仿宋" w:hAnsi="仿宋" w:eastAsia="仿宋"/>
          <w:sz w:val="32"/>
          <w:szCs w:val="32"/>
          <w:highlight w:val="none"/>
          <w:u w:val="single"/>
          <w:lang w:val="en-US" w:eastAsia="zh-CN"/>
        </w:rPr>
        <w:t>763.16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增涨</w:t>
      </w:r>
      <w:r>
        <w:rPr>
          <w:rFonts w:hint="eastAsia" w:ascii="仿宋" w:hAnsi="仿宋" w:eastAsia="仿宋"/>
          <w:sz w:val="32"/>
          <w:szCs w:val="32"/>
          <w:highlight w:val="none"/>
          <w:u w:val="single"/>
          <w:lang w:val="en-US" w:eastAsia="zh-CN"/>
        </w:rPr>
        <w:t>35.82</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.一般公共服务支出（类）政府办公厅（室）及相关机构事务（款）其他政府办厅（室）及相关机构事务支出（项）预算数为</w:t>
      </w:r>
      <w:r>
        <w:rPr>
          <w:rFonts w:hint="eastAsia" w:ascii="仿宋" w:hAnsi="仿宋" w:eastAsia="仿宋"/>
          <w:sz w:val="32"/>
          <w:szCs w:val="32"/>
          <w:highlight w:val="none"/>
          <w:u w:val="single"/>
          <w:lang w:val="en-US" w:eastAsia="zh-CN"/>
        </w:rPr>
        <w:t>51.40</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1.92</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增涨3.74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.一般公共服务支出（类）纪检监察事务（款）其他纪检监察事务支出（项）预算数为</w:t>
      </w:r>
      <w:r>
        <w:rPr>
          <w:rFonts w:hint="eastAsia" w:ascii="仿宋" w:hAnsi="仿宋" w:eastAsia="仿宋"/>
          <w:sz w:val="32"/>
          <w:szCs w:val="32"/>
          <w:highlight w:val="none"/>
          <w:u w:val="single"/>
          <w:lang w:val="en-US" w:eastAsia="zh-CN"/>
        </w:rPr>
        <w:t>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与202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相同。</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.一般公共服务支出（类）组织事务（款）其他组织事务支出（项）预算数为</w:t>
      </w:r>
      <w:r>
        <w:rPr>
          <w:rFonts w:hint="eastAsia" w:ascii="仿宋" w:hAnsi="仿宋" w:eastAsia="仿宋"/>
          <w:sz w:val="32"/>
          <w:szCs w:val="32"/>
          <w:highlight w:val="none"/>
          <w:u w:val="single"/>
          <w:lang w:val="en-US" w:eastAsia="zh-CN"/>
        </w:rPr>
        <w:t>347.52</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154.67</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44.5</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由于项目新增，预算数增加</w:t>
      </w:r>
      <w:r>
        <w:rPr>
          <w:rFonts w:hint="eastAsia" w:ascii="仿宋" w:hAnsi="仿宋" w:eastAsia="仿宋"/>
          <w:sz w:val="32"/>
          <w:szCs w:val="32"/>
          <w:highlight w:val="none"/>
        </w:rPr>
        <w:t>。</w:t>
      </w:r>
    </w:p>
    <w:p>
      <w:pPr>
        <w:ind w:firstLine="640" w:firstLineChars="200"/>
        <w:rPr>
          <w:rFonts w:hint="default" w:ascii="仿宋" w:hAnsi="仿宋" w:eastAsia="仿宋"/>
          <w:sz w:val="32"/>
          <w:szCs w:val="32"/>
          <w:highlight w:val="none"/>
          <w:lang w:val="en-US"/>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.一般公共服务支出（类）宣传事务（款）其他宣传事务支出（项）预算数为</w:t>
      </w:r>
      <w:r>
        <w:rPr>
          <w:rFonts w:hint="eastAsia" w:ascii="仿宋" w:hAnsi="仿宋" w:eastAsia="仿宋"/>
          <w:sz w:val="32"/>
          <w:szCs w:val="32"/>
          <w:highlight w:val="none"/>
          <w:u w:val="single"/>
          <w:lang w:val="en-US" w:eastAsia="zh-CN"/>
        </w:rPr>
        <w:t>0.1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与2024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相同。</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.一般公共服务支出（类）其他共产党事务支出（款）其他共产党事务支出（项）预算数为</w:t>
      </w:r>
      <w:r>
        <w:rPr>
          <w:rFonts w:hint="eastAsia" w:ascii="仿宋" w:hAnsi="仿宋" w:eastAsia="仿宋"/>
          <w:sz w:val="32"/>
          <w:szCs w:val="32"/>
          <w:highlight w:val="none"/>
          <w:u w:val="single"/>
          <w:lang w:val="en-US" w:eastAsia="zh-CN"/>
        </w:rPr>
        <w:t>5.51</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0.8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14.52</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由于2024年该功能科目项目减少</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.文化旅游体育与传媒支出（类）其他文化旅游体育与传媒支出（款）其他文化旅游体育与传媒支出（项）预算数为</w:t>
      </w:r>
      <w:r>
        <w:rPr>
          <w:rFonts w:hint="eastAsia" w:ascii="仿宋" w:hAnsi="仿宋" w:eastAsia="仿宋"/>
          <w:sz w:val="32"/>
          <w:szCs w:val="32"/>
          <w:highlight w:val="none"/>
          <w:u w:val="single"/>
          <w:lang w:val="en-US" w:eastAsia="zh-CN"/>
        </w:rPr>
        <w:t>22.28</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0.56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，减少</w:t>
      </w:r>
      <w:r>
        <w:rPr>
          <w:rFonts w:hint="eastAsia" w:ascii="仿宋" w:hAnsi="仿宋" w:eastAsia="仿宋"/>
          <w:sz w:val="32"/>
          <w:szCs w:val="32"/>
          <w:highlight w:val="none"/>
          <w:u w:val="single"/>
          <w:lang w:val="en-US" w:eastAsia="zh-CN"/>
        </w:rPr>
        <w:t>2.5</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由于预算项目功能科目调整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.社会保障和就业支出（类）行政事业单位养老支出（款）机关事业单位基本养老保险缴费支出（项）预算数为</w:t>
      </w:r>
      <w:r>
        <w:rPr>
          <w:rFonts w:hint="eastAsia" w:ascii="仿宋" w:hAnsi="仿宋" w:eastAsia="仿宋"/>
          <w:sz w:val="32"/>
          <w:szCs w:val="32"/>
          <w:highlight w:val="none"/>
          <w:u w:val="single"/>
          <w:lang w:val="en-US" w:eastAsia="zh-CN"/>
        </w:rPr>
        <w:t>274.79</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增加92.68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33.7</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由于单位预算数增加</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.社会保障和就业支出（类）就业补助（款）其他就业补助支出（项）预算数为</w:t>
      </w:r>
      <w:r>
        <w:rPr>
          <w:rFonts w:hint="eastAsia" w:ascii="仿宋" w:hAnsi="仿宋" w:eastAsia="仿宋"/>
          <w:sz w:val="32"/>
          <w:szCs w:val="32"/>
          <w:highlight w:val="none"/>
          <w:u w:val="single"/>
          <w:lang w:val="en-US" w:eastAsia="zh-CN"/>
        </w:rPr>
        <w:t>267.87</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114.34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42.68</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.社会保障和就业支出（类）抚恤（款）死亡抚恤（项）预算数为</w:t>
      </w:r>
      <w:r>
        <w:rPr>
          <w:rFonts w:hint="eastAsia" w:ascii="仿宋" w:hAnsi="仿宋" w:eastAsia="仿宋"/>
          <w:sz w:val="32"/>
          <w:szCs w:val="32"/>
          <w:highlight w:val="none"/>
          <w:u w:val="single"/>
          <w:lang w:val="en-US" w:eastAsia="zh-CN"/>
        </w:rPr>
        <w:t>7.84</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5.58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71.17</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.社会保障和就业支出（类）财政对其他社会保险基金的补助（款）财政对失业保险基金的补助（项）预算数为</w:t>
      </w:r>
      <w:r>
        <w:rPr>
          <w:rFonts w:hint="eastAsia" w:ascii="仿宋" w:hAnsi="仿宋" w:eastAsia="仿宋"/>
          <w:sz w:val="32"/>
          <w:szCs w:val="32"/>
          <w:highlight w:val="none"/>
          <w:u w:val="single"/>
          <w:lang w:val="en-US" w:eastAsia="zh-CN"/>
        </w:rPr>
        <w:t>4.75</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1.58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33.26</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机构内事业编制人员增加</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.社会保障和就业支出（类）财政对其他社会保险基金的补助（款）财政对工伤保险基金的补助（项）预算数为</w:t>
      </w:r>
      <w:r>
        <w:rPr>
          <w:rFonts w:hint="eastAsia" w:ascii="仿宋" w:hAnsi="仿宋" w:eastAsia="仿宋"/>
          <w:sz w:val="32"/>
          <w:szCs w:val="32"/>
          <w:highlight w:val="none"/>
          <w:u w:val="single"/>
          <w:lang w:val="en-US" w:eastAsia="zh-CN"/>
        </w:rPr>
        <w:t>6.87</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2.32</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33.77</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机构内人员调整，预算增加</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15</w:t>
      </w:r>
      <w:r>
        <w:rPr>
          <w:rFonts w:hint="eastAsia" w:ascii="仿宋" w:hAnsi="仿宋" w:eastAsia="仿宋"/>
          <w:sz w:val="32"/>
          <w:szCs w:val="32"/>
          <w:highlight w:val="none"/>
        </w:rPr>
        <w:t>.社会保障和就业支出（类）财政对其他社会保险基金的补助（款）其他财政对社会保险基金的补助（项）预算数为</w:t>
      </w:r>
      <w:r>
        <w:rPr>
          <w:rFonts w:hint="eastAsia" w:ascii="仿宋" w:hAnsi="仿宋" w:eastAsia="仿宋"/>
          <w:sz w:val="32"/>
          <w:szCs w:val="32"/>
          <w:highlight w:val="none"/>
          <w:u w:val="single"/>
          <w:lang w:val="en-US" w:eastAsia="zh-CN"/>
        </w:rPr>
        <w:t>11.62</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3.65</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31.41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机构内人员调整，预算增加</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16</w:t>
      </w:r>
      <w:r>
        <w:rPr>
          <w:rFonts w:hint="eastAsia" w:ascii="仿宋" w:hAnsi="仿宋" w:eastAsia="仿宋"/>
          <w:sz w:val="32"/>
          <w:szCs w:val="32"/>
          <w:highlight w:val="none"/>
        </w:rPr>
        <w:t>.卫生健康支出（类）卫生健康管理事务（款）其他卫生健康管理事务支出（项）预算数为</w:t>
      </w:r>
      <w:r>
        <w:rPr>
          <w:rFonts w:hint="eastAsia" w:ascii="仿宋" w:hAnsi="仿宋" w:eastAsia="仿宋"/>
          <w:sz w:val="32"/>
          <w:szCs w:val="32"/>
          <w:highlight w:val="none"/>
          <w:u w:val="single"/>
          <w:lang w:val="en-US" w:eastAsia="zh-CN"/>
        </w:rPr>
        <w:t>41.63</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12.98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31.18</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项目功能科目调整</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.卫生健康支出（类）行政事业单位医疗（款）行政单位医疗（项）预算数为</w:t>
      </w:r>
      <w:r>
        <w:rPr>
          <w:rFonts w:hint="eastAsia" w:ascii="仿宋" w:hAnsi="仿宋" w:eastAsia="仿宋"/>
          <w:sz w:val="32"/>
          <w:szCs w:val="32"/>
          <w:highlight w:val="none"/>
          <w:u w:val="single"/>
          <w:lang w:val="en-US" w:eastAsia="zh-CN"/>
        </w:rPr>
        <w:t>29.47</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18.89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64.44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机构内人员调整，预算增加</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.卫生健康支出（类）行政事业单位医疗（款）公务员医疗补助（项）预算数为</w:t>
      </w:r>
      <w:r>
        <w:rPr>
          <w:rFonts w:hint="eastAsia" w:ascii="仿宋" w:hAnsi="仿宋" w:eastAsia="仿宋"/>
          <w:sz w:val="32"/>
          <w:szCs w:val="32"/>
          <w:highlight w:val="none"/>
          <w:u w:val="single"/>
          <w:lang w:val="en-US" w:eastAsia="zh-CN"/>
        </w:rPr>
        <w:t>14.78</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5.13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34.71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机构内人员调整，预算增加</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19</w:t>
      </w:r>
      <w:r>
        <w:rPr>
          <w:rFonts w:hint="eastAsia" w:ascii="仿宋" w:hAnsi="仿宋" w:eastAsia="仿宋"/>
          <w:sz w:val="32"/>
          <w:szCs w:val="32"/>
          <w:highlight w:val="none"/>
        </w:rPr>
        <w:t>.卫生健康支出（类）财政对基本医疗保险基金的补助（款）财政对职工基本医疗保险基金的补助（项）预算数为</w:t>
      </w:r>
      <w:r>
        <w:rPr>
          <w:rFonts w:hint="eastAsia" w:ascii="仿宋" w:hAnsi="仿宋" w:eastAsia="仿宋"/>
          <w:sz w:val="32"/>
          <w:szCs w:val="32"/>
          <w:highlight w:val="none"/>
          <w:u w:val="single"/>
          <w:lang w:val="en-US" w:eastAsia="zh-CN"/>
        </w:rPr>
        <w:t>132.24</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41.18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31.14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机构内人员调整，预算增加</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.城乡社区支出（类）城乡社区管理事务（款）其他城乡社区管理事务支出（项）预算数为</w:t>
      </w:r>
      <w:r>
        <w:rPr>
          <w:rFonts w:hint="eastAsia" w:ascii="仿宋" w:hAnsi="仿宋" w:eastAsia="仿宋"/>
          <w:sz w:val="32"/>
          <w:szCs w:val="32"/>
          <w:highlight w:val="none"/>
          <w:u w:val="single"/>
          <w:lang w:val="en-US" w:eastAsia="zh-CN"/>
        </w:rPr>
        <w:t>2.96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与2024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相同。</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.农林水支出（类）农业农村（款）其他农业农村支出（项）预算数为</w:t>
      </w:r>
      <w:r>
        <w:rPr>
          <w:rFonts w:hint="eastAsia" w:ascii="仿宋" w:hAnsi="仿宋" w:eastAsia="仿宋"/>
          <w:sz w:val="32"/>
          <w:szCs w:val="32"/>
          <w:highlight w:val="none"/>
          <w:u w:val="single"/>
          <w:lang w:val="en-US" w:eastAsia="zh-CN"/>
        </w:rPr>
        <w:t>29.04</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17.16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59.09</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.农林水支出（类）巩固脱贫攻坚成果衔接乡村振兴（款）其他巩固脱贫攻坚成果衔接乡村振兴支出（项）预算数为</w:t>
      </w:r>
      <w:r>
        <w:rPr>
          <w:rFonts w:hint="eastAsia" w:ascii="仿宋" w:hAnsi="仿宋" w:eastAsia="仿宋"/>
          <w:sz w:val="32"/>
          <w:szCs w:val="32"/>
          <w:highlight w:val="none"/>
          <w:u w:val="single"/>
          <w:lang w:val="en-US" w:eastAsia="zh-CN"/>
        </w:rPr>
        <w:t>1</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减少8.7</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8.7</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预算数减少。</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.农林水支出（类）农村综合改革（款）对村民委员会和村党支部的补助（项）预算数为</w:t>
      </w:r>
      <w:r>
        <w:rPr>
          <w:rFonts w:hint="eastAsia" w:ascii="仿宋" w:hAnsi="仿宋" w:eastAsia="仿宋"/>
          <w:sz w:val="32"/>
          <w:szCs w:val="32"/>
          <w:highlight w:val="none"/>
          <w:u w:val="single"/>
          <w:lang w:val="en-US" w:eastAsia="zh-CN"/>
        </w:rPr>
        <w:t>279.79</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145.16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51.88</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.农林水支出（类）农村综合改革（款）其他农村综合改革支出（项）预算数为</w:t>
      </w:r>
      <w:r>
        <w:rPr>
          <w:rFonts w:hint="eastAsia" w:ascii="仿宋" w:hAnsi="仿宋" w:eastAsia="仿宋"/>
          <w:sz w:val="32"/>
          <w:szCs w:val="32"/>
          <w:highlight w:val="none"/>
          <w:u w:val="single"/>
          <w:lang w:val="en-US" w:eastAsia="zh-CN"/>
        </w:rPr>
        <w:t>27.84</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16.13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57.9</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.住房保障支出（类）住房改革支出（款）住房公积金（项）预算数为</w:t>
      </w:r>
      <w:r>
        <w:rPr>
          <w:rFonts w:hint="eastAsia" w:ascii="仿宋" w:hAnsi="仿宋" w:eastAsia="仿宋"/>
          <w:sz w:val="32"/>
          <w:szCs w:val="32"/>
          <w:highlight w:val="none"/>
          <w:u w:val="single"/>
          <w:lang w:val="en-US" w:eastAsia="zh-CN"/>
        </w:rPr>
        <w:t>206.10</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69.52</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33.73</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机构内人员调整，预算增加</w:t>
      </w:r>
      <w:r>
        <w:rPr>
          <w:rFonts w:hint="eastAsia" w:ascii="仿宋" w:hAnsi="仿宋" w:eastAsia="仿宋"/>
          <w:sz w:val="32"/>
          <w:szCs w:val="32"/>
          <w:highlight w:val="none"/>
          <w:lang w:val="en-US" w:eastAsia="zh-CN"/>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年一般公共预算基本支出</w:t>
      </w:r>
      <w:r>
        <w:rPr>
          <w:rFonts w:hint="eastAsia" w:ascii="仿宋" w:hAnsi="仿宋" w:eastAsia="仿宋"/>
          <w:sz w:val="32"/>
          <w:szCs w:val="32"/>
          <w:highlight w:val="none"/>
          <w:u w:val="single"/>
          <w:lang w:val="en-US" w:eastAsia="zh-CN"/>
        </w:rPr>
        <w:t>3447.89</w:t>
      </w:r>
      <w:r>
        <w:rPr>
          <w:rFonts w:hint="eastAsia" w:ascii="仿宋" w:hAnsi="仿宋" w:eastAsia="仿宋"/>
          <w:sz w:val="32"/>
          <w:szCs w:val="32"/>
          <w:highlight w:val="none"/>
        </w:rPr>
        <w:t>万元，其中：</w:t>
      </w:r>
    </w:p>
    <w:p>
      <w:pPr>
        <w:ind w:firstLine="643" w:firstLineChars="200"/>
        <w:rPr>
          <w:rFonts w:hint="eastAsia" w:ascii="仿宋" w:hAnsi="仿宋" w:eastAsia="仿宋"/>
          <w:sz w:val="32"/>
          <w:szCs w:val="32"/>
          <w:highlight w:val="none"/>
          <w:lang w:eastAsia="zh-CN"/>
        </w:rPr>
      </w:pPr>
      <w:r>
        <w:rPr>
          <w:rFonts w:hint="eastAsia" w:ascii="仿宋" w:hAnsi="仿宋" w:eastAsia="仿宋"/>
          <w:b/>
          <w:bCs/>
          <w:sz w:val="32"/>
          <w:szCs w:val="32"/>
          <w:highlight w:val="none"/>
        </w:rPr>
        <w:t>人员经费</w:t>
      </w:r>
      <w:r>
        <w:rPr>
          <w:rFonts w:hint="eastAsia" w:ascii="仿宋" w:hAnsi="仿宋" w:eastAsia="仿宋"/>
          <w:sz w:val="32"/>
          <w:szCs w:val="32"/>
          <w:highlight w:val="none"/>
          <w:u w:val="single"/>
          <w:lang w:val="en-US" w:eastAsia="zh-CN"/>
        </w:rPr>
        <w:t>3309.85</w:t>
      </w:r>
      <w:r>
        <w:rPr>
          <w:rFonts w:hint="eastAsia" w:ascii="仿宋" w:hAnsi="仿宋" w:eastAsia="仿宋"/>
          <w:sz w:val="32"/>
          <w:szCs w:val="32"/>
          <w:highlight w:val="none"/>
        </w:rPr>
        <w:t>万元，主要包括：</w:t>
      </w:r>
      <w:r>
        <w:rPr>
          <w:rFonts w:ascii="仿宋" w:hAnsi="仿宋" w:eastAsia="仿宋"/>
          <w:b/>
          <w:bCs/>
          <w:sz w:val="32"/>
          <w:szCs w:val="32"/>
          <w:highlight w:val="none"/>
        </w:rPr>
        <w:t>工资性支出</w:t>
      </w:r>
      <w:r>
        <w:rPr>
          <w:rFonts w:hint="eastAsia" w:ascii="仿宋" w:hAnsi="仿宋" w:eastAsia="仿宋"/>
          <w:sz w:val="32"/>
          <w:szCs w:val="32"/>
          <w:highlight w:val="none"/>
          <w:lang w:val="en-US" w:eastAsia="zh-CN"/>
        </w:rPr>
        <w:t>1692.72万元</w:t>
      </w:r>
      <w:r>
        <w:rPr>
          <w:rFonts w:hint="eastAsia" w:ascii="仿宋" w:hAnsi="仿宋" w:eastAsia="仿宋"/>
          <w:sz w:val="32"/>
          <w:szCs w:val="32"/>
          <w:highlight w:val="none"/>
        </w:rPr>
        <w:t>（基本工资</w:t>
      </w:r>
      <w:r>
        <w:rPr>
          <w:rFonts w:hint="eastAsia" w:ascii="仿宋" w:hAnsi="仿宋" w:eastAsia="仿宋"/>
          <w:sz w:val="32"/>
          <w:szCs w:val="32"/>
          <w:highlight w:val="none"/>
          <w:lang w:val="en-US" w:eastAsia="zh-CN"/>
        </w:rPr>
        <w:t>246.66万元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津贴补贴</w:t>
      </w:r>
      <w:r>
        <w:rPr>
          <w:rFonts w:hint="eastAsia" w:ascii="仿宋" w:hAnsi="仿宋" w:eastAsia="仿宋"/>
          <w:sz w:val="32"/>
          <w:szCs w:val="32"/>
          <w:highlight w:val="none"/>
          <w:lang w:val="en-US" w:eastAsia="zh-CN"/>
        </w:rPr>
        <w:t>1317.96万元</w:t>
      </w:r>
      <w:r>
        <w:rPr>
          <w:rFonts w:hint="eastAsia" w:ascii="仿宋" w:hAnsi="仿宋" w:eastAsia="仿宋"/>
          <w:sz w:val="32"/>
          <w:szCs w:val="32"/>
          <w:highlight w:val="none"/>
        </w:rPr>
        <w:t>、奖金</w:t>
      </w:r>
      <w:r>
        <w:rPr>
          <w:rFonts w:hint="eastAsia" w:ascii="仿宋" w:hAnsi="仿宋" w:eastAsia="仿宋"/>
          <w:sz w:val="32"/>
          <w:szCs w:val="32"/>
          <w:highlight w:val="none"/>
          <w:lang w:val="en-US" w:eastAsia="zh-CN"/>
        </w:rPr>
        <w:t>128.10万元</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机关事业单位养老保险缴费</w:t>
      </w:r>
      <w:r>
        <w:rPr>
          <w:rFonts w:hint="eastAsia" w:ascii="仿宋" w:hAnsi="仿宋" w:eastAsia="仿宋"/>
          <w:sz w:val="32"/>
          <w:szCs w:val="32"/>
          <w:highlight w:val="none"/>
          <w:lang w:val="en-US" w:eastAsia="zh-CN"/>
        </w:rPr>
        <w:t>274</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79万元</w:t>
      </w:r>
      <w:r>
        <w:rPr>
          <w:rFonts w:hint="eastAsia" w:ascii="仿宋" w:hAnsi="仿宋" w:eastAsia="仿宋"/>
          <w:sz w:val="32"/>
          <w:szCs w:val="32"/>
          <w:highlight w:val="none"/>
        </w:rPr>
        <w:t>、</w:t>
      </w:r>
      <w:r>
        <w:rPr>
          <w:rFonts w:ascii="仿宋" w:hAnsi="仿宋" w:eastAsia="仿宋"/>
          <w:sz w:val="32"/>
          <w:szCs w:val="32"/>
          <w:highlight w:val="none"/>
        </w:rPr>
        <w:t>城镇职工基本医疗保险缴费</w:t>
      </w:r>
      <w:r>
        <w:rPr>
          <w:rFonts w:hint="eastAsia" w:ascii="仿宋" w:hAnsi="仿宋" w:eastAsia="仿宋"/>
          <w:sz w:val="32"/>
          <w:szCs w:val="32"/>
          <w:highlight w:val="none"/>
          <w:lang w:val="en-US" w:eastAsia="zh-CN"/>
        </w:rPr>
        <w:t>132.24万元</w:t>
      </w:r>
      <w:r>
        <w:rPr>
          <w:rFonts w:hint="eastAsia" w:ascii="仿宋" w:hAnsi="仿宋" w:eastAsia="仿宋"/>
          <w:sz w:val="32"/>
          <w:szCs w:val="32"/>
          <w:highlight w:val="none"/>
        </w:rPr>
        <w:t>、</w:t>
      </w:r>
      <w:r>
        <w:rPr>
          <w:rFonts w:ascii="仿宋" w:hAnsi="仿宋" w:eastAsia="仿宋"/>
          <w:sz w:val="32"/>
          <w:szCs w:val="32"/>
          <w:highlight w:val="none"/>
        </w:rPr>
        <w:t>公务员医疗补助</w:t>
      </w:r>
      <w:r>
        <w:rPr>
          <w:rFonts w:hint="eastAsia" w:ascii="仿宋" w:hAnsi="仿宋" w:eastAsia="仿宋"/>
          <w:sz w:val="32"/>
          <w:szCs w:val="32"/>
          <w:highlight w:val="none"/>
          <w:lang w:val="en-US" w:eastAsia="zh-CN"/>
        </w:rPr>
        <w:t>14.78万元</w:t>
      </w:r>
      <w:r>
        <w:rPr>
          <w:rFonts w:hint="eastAsia" w:ascii="仿宋" w:hAnsi="仿宋" w:eastAsia="仿宋"/>
          <w:sz w:val="32"/>
          <w:szCs w:val="32"/>
          <w:highlight w:val="none"/>
        </w:rPr>
        <w:t>、</w:t>
      </w:r>
      <w:r>
        <w:rPr>
          <w:rFonts w:ascii="仿宋" w:hAnsi="仿宋" w:eastAsia="仿宋"/>
          <w:sz w:val="32"/>
          <w:szCs w:val="32"/>
          <w:highlight w:val="none"/>
        </w:rPr>
        <w:t>其他社会保险缴费</w:t>
      </w:r>
      <w:r>
        <w:rPr>
          <w:rFonts w:hint="eastAsia" w:ascii="仿宋" w:hAnsi="仿宋" w:eastAsia="仿宋"/>
          <w:sz w:val="32"/>
          <w:szCs w:val="32"/>
          <w:highlight w:val="none"/>
          <w:lang w:val="en-US" w:eastAsia="zh-CN"/>
        </w:rPr>
        <w:t>11.62万元</w:t>
      </w:r>
      <w:r>
        <w:rPr>
          <w:rFonts w:hint="eastAsia" w:ascii="仿宋" w:hAnsi="仿宋" w:eastAsia="仿宋"/>
          <w:sz w:val="32"/>
          <w:szCs w:val="32"/>
          <w:highlight w:val="none"/>
        </w:rPr>
        <w:t>（</w:t>
      </w:r>
      <w:r>
        <w:rPr>
          <w:rFonts w:ascii="仿宋" w:hAnsi="仿宋" w:eastAsia="仿宋"/>
          <w:sz w:val="32"/>
          <w:szCs w:val="32"/>
          <w:highlight w:val="none"/>
        </w:rPr>
        <w:t>失业保险</w:t>
      </w:r>
      <w:r>
        <w:rPr>
          <w:rFonts w:hint="eastAsia" w:ascii="仿宋" w:hAnsi="仿宋" w:eastAsia="仿宋"/>
          <w:sz w:val="32"/>
          <w:szCs w:val="32"/>
          <w:highlight w:val="none"/>
        </w:rPr>
        <w:t>、</w:t>
      </w:r>
      <w:r>
        <w:rPr>
          <w:rFonts w:ascii="仿宋" w:hAnsi="仿宋" w:eastAsia="仿宋"/>
          <w:sz w:val="32"/>
          <w:szCs w:val="32"/>
          <w:highlight w:val="none"/>
        </w:rPr>
        <w:t>工伤保险</w:t>
      </w:r>
      <w:r>
        <w:rPr>
          <w:rFonts w:hint="eastAsia" w:ascii="仿宋" w:hAnsi="仿宋" w:eastAsia="仿宋"/>
          <w:sz w:val="32"/>
          <w:szCs w:val="32"/>
          <w:highlight w:val="none"/>
          <w:lang w:val="en-US" w:eastAsia="zh-CN"/>
        </w:rPr>
        <w:t>生育保险</w:t>
      </w:r>
      <w:r>
        <w:rPr>
          <w:rFonts w:ascii="仿宋" w:hAnsi="仿宋" w:eastAsia="仿宋"/>
          <w:sz w:val="32"/>
          <w:szCs w:val="32"/>
          <w:highlight w:val="none"/>
        </w:rPr>
        <w:t>）</w:t>
      </w:r>
      <w:r>
        <w:rPr>
          <w:rFonts w:hint="eastAsia" w:ascii="仿宋" w:hAnsi="仿宋" w:eastAsia="仿宋"/>
          <w:sz w:val="32"/>
          <w:szCs w:val="32"/>
          <w:highlight w:val="none"/>
        </w:rPr>
        <w:t>、住房公积金</w:t>
      </w:r>
      <w:r>
        <w:rPr>
          <w:rFonts w:hint="eastAsia" w:ascii="仿宋" w:hAnsi="仿宋" w:eastAsia="仿宋"/>
          <w:sz w:val="32"/>
          <w:szCs w:val="32"/>
          <w:highlight w:val="none"/>
          <w:lang w:val="en-US" w:eastAsia="zh-CN"/>
        </w:rPr>
        <w:t>206.1万元、医疗费14.69万元、</w:t>
      </w:r>
      <w:r>
        <w:rPr>
          <w:rFonts w:ascii="仿宋" w:hAnsi="仿宋" w:eastAsia="仿宋"/>
          <w:b/>
          <w:bCs/>
          <w:sz w:val="32"/>
          <w:szCs w:val="32"/>
          <w:highlight w:val="none"/>
        </w:rPr>
        <w:t>其他工资福利支出</w:t>
      </w:r>
      <w:r>
        <w:rPr>
          <w:rFonts w:hint="eastAsia" w:ascii="仿宋" w:hAnsi="仿宋" w:eastAsia="仿宋"/>
          <w:b/>
          <w:bCs/>
          <w:sz w:val="32"/>
          <w:szCs w:val="32"/>
          <w:highlight w:val="none"/>
          <w:lang w:val="en-US" w:eastAsia="zh-CN"/>
        </w:rPr>
        <w:t>574.96</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（乡村振兴专干报酬待遇</w:t>
      </w:r>
      <w:r>
        <w:rPr>
          <w:rFonts w:hint="eastAsia" w:ascii="仿宋" w:hAnsi="仿宋" w:eastAsia="仿宋"/>
          <w:sz w:val="32"/>
          <w:szCs w:val="32"/>
          <w:highlight w:val="none"/>
          <w:lang w:val="en-US" w:eastAsia="zh-CN"/>
        </w:rPr>
        <w:t>155.1万元、科技专干报酬待遇91.75万元、农业农村工作专员报酬待遇21.02万元、干部职工通讯补助10.69万元、干部职工休假包干补助67.3万元、乡镇工作人员生活补助81.6万元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强基惠民驻村生活补助</w:t>
      </w:r>
      <w:r>
        <w:rPr>
          <w:rFonts w:hint="eastAsia" w:ascii="仿宋" w:hAnsi="仿宋" w:eastAsia="仿宋"/>
          <w:sz w:val="32"/>
          <w:szCs w:val="32"/>
          <w:highlight w:val="none"/>
          <w:lang w:val="en-US" w:eastAsia="zh-CN"/>
        </w:rPr>
        <w:t>116万元、用氧补助经费31.5万元、</w:t>
      </w:r>
      <w:r>
        <w:rPr>
          <w:rFonts w:ascii="仿宋" w:hAnsi="仿宋" w:eastAsia="仿宋"/>
          <w:b/>
          <w:bCs/>
          <w:sz w:val="32"/>
          <w:szCs w:val="32"/>
          <w:highlight w:val="none"/>
        </w:rPr>
        <w:t>对个人和家庭的补助</w:t>
      </w:r>
      <w:r>
        <w:rPr>
          <w:rFonts w:hint="eastAsia" w:ascii="仿宋" w:hAnsi="仿宋" w:eastAsia="仿宋"/>
          <w:b/>
          <w:bCs/>
          <w:sz w:val="32"/>
          <w:szCs w:val="32"/>
          <w:highlight w:val="none"/>
          <w:lang w:val="en-US" w:eastAsia="zh-CN"/>
        </w:rPr>
        <w:t>387.95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（遗属生活困难补助</w:t>
      </w:r>
      <w:r>
        <w:rPr>
          <w:rFonts w:hint="eastAsia" w:ascii="仿宋" w:hAnsi="仿宋" w:eastAsia="仿宋"/>
          <w:sz w:val="32"/>
          <w:szCs w:val="32"/>
          <w:highlight w:val="none"/>
          <w:lang w:val="en-US" w:eastAsia="zh-CN"/>
        </w:rPr>
        <w:t>7.84万元</w:t>
      </w:r>
      <w:r>
        <w:rPr>
          <w:rFonts w:hint="eastAsia" w:ascii="仿宋" w:hAnsi="仿宋" w:eastAsia="仿宋"/>
          <w:sz w:val="32"/>
          <w:szCs w:val="32"/>
          <w:highlight w:val="none"/>
        </w:rPr>
        <w:t>、村干部基本报酬待遇及业绩考核经费</w:t>
      </w:r>
      <w:r>
        <w:rPr>
          <w:rFonts w:hint="eastAsia" w:ascii="仿宋" w:hAnsi="仿宋" w:eastAsia="仿宋"/>
          <w:sz w:val="32"/>
          <w:szCs w:val="32"/>
          <w:highlight w:val="none"/>
          <w:lang w:val="en-US" w:eastAsia="zh-CN"/>
        </w:rPr>
        <w:t>227.11万元、村居监督委员会成员生活补助34.02万元、</w:t>
      </w:r>
      <w:r>
        <w:rPr>
          <w:rFonts w:hint="eastAsia" w:ascii="仿宋" w:hAnsi="仿宋" w:eastAsia="仿宋"/>
          <w:sz w:val="32"/>
          <w:szCs w:val="32"/>
          <w:highlight w:val="none"/>
        </w:rPr>
        <w:t>村医生活补助</w:t>
      </w:r>
      <w:r>
        <w:rPr>
          <w:rFonts w:hint="eastAsia" w:ascii="仿宋" w:hAnsi="仿宋" w:eastAsia="仿宋"/>
          <w:sz w:val="32"/>
          <w:szCs w:val="32"/>
          <w:highlight w:val="none"/>
          <w:lang w:val="en-US" w:eastAsia="zh-CN"/>
        </w:rPr>
        <w:t>29.04万元</w:t>
      </w:r>
      <w:r>
        <w:rPr>
          <w:rFonts w:hint="eastAsia" w:ascii="仿宋" w:hAnsi="仿宋" w:eastAsia="仿宋"/>
          <w:sz w:val="32"/>
          <w:szCs w:val="32"/>
          <w:highlight w:val="none"/>
        </w:rPr>
        <w:t>、村动物防疫员生活补助</w:t>
      </w:r>
      <w:r>
        <w:rPr>
          <w:rFonts w:hint="eastAsia" w:ascii="仿宋" w:hAnsi="仿宋" w:eastAsia="仿宋"/>
          <w:sz w:val="32"/>
          <w:szCs w:val="32"/>
          <w:highlight w:val="none"/>
          <w:lang w:val="en-US" w:eastAsia="zh-CN"/>
        </w:rPr>
        <w:t>29.04万元、</w:t>
      </w:r>
      <w:r>
        <w:rPr>
          <w:rFonts w:hint="eastAsia" w:ascii="仿宋" w:hAnsi="仿宋" w:eastAsia="仿宋"/>
          <w:sz w:val="32"/>
          <w:szCs w:val="32"/>
          <w:highlight w:val="none"/>
        </w:rPr>
        <w:t>解聘干部经费</w:t>
      </w:r>
      <w:r>
        <w:rPr>
          <w:rFonts w:hint="eastAsia" w:ascii="仿宋" w:hAnsi="仿宋" w:eastAsia="仿宋"/>
          <w:sz w:val="32"/>
          <w:szCs w:val="32"/>
          <w:highlight w:val="none"/>
          <w:lang w:val="en-US" w:eastAsia="zh-CN"/>
        </w:rPr>
        <w:t>19.14万元</w:t>
      </w:r>
      <w:r>
        <w:rPr>
          <w:rFonts w:hint="eastAsia" w:ascii="仿宋" w:hAnsi="仿宋" w:eastAsia="仿宋"/>
          <w:sz w:val="32"/>
          <w:szCs w:val="32"/>
          <w:highlight w:val="none"/>
        </w:rPr>
        <w:t>、聘</w:t>
      </w:r>
      <w:r>
        <w:rPr>
          <w:rFonts w:hint="eastAsia" w:ascii="仿宋" w:hAnsi="仿宋" w:eastAsia="仿宋"/>
          <w:sz w:val="32"/>
          <w:szCs w:val="32"/>
          <w:highlight w:val="none"/>
          <w:lang w:eastAsia="zh-CN"/>
        </w:rPr>
        <w:t>用</w:t>
      </w:r>
      <w:r>
        <w:rPr>
          <w:rFonts w:hint="eastAsia" w:ascii="仿宋" w:hAnsi="仿宋" w:eastAsia="仿宋"/>
          <w:sz w:val="32"/>
          <w:szCs w:val="32"/>
          <w:highlight w:val="none"/>
        </w:rPr>
        <w:t>干部经费</w:t>
      </w:r>
      <w:r>
        <w:rPr>
          <w:rFonts w:hint="eastAsia" w:ascii="仿宋" w:hAnsi="仿宋" w:eastAsia="仿宋"/>
          <w:sz w:val="32"/>
          <w:szCs w:val="32"/>
          <w:highlight w:val="none"/>
          <w:lang w:val="en-US" w:eastAsia="zh-CN"/>
        </w:rPr>
        <w:t>6万元、</w:t>
      </w:r>
      <w:r>
        <w:rPr>
          <w:rFonts w:hint="eastAsia" w:ascii="仿宋" w:hAnsi="仿宋" w:eastAsia="仿宋"/>
          <w:sz w:val="32"/>
          <w:szCs w:val="32"/>
          <w:highlight w:val="none"/>
        </w:rPr>
        <w:t>“三老”人员补助</w:t>
      </w:r>
      <w:r>
        <w:rPr>
          <w:rFonts w:hint="eastAsia" w:ascii="仿宋" w:hAnsi="仿宋" w:eastAsia="仿宋"/>
          <w:sz w:val="32"/>
          <w:szCs w:val="32"/>
          <w:highlight w:val="none"/>
          <w:lang w:val="en-US" w:eastAsia="zh-CN"/>
        </w:rPr>
        <w:t>27.84万元</w:t>
      </w:r>
      <w:r>
        <w:rPr>
          <w:rFonts w:hint="eastAsia" w:ascii="仿宋" w:hAnsi="仿宋" w:eastAsia="仿宋"/>
          <w:sz w:val="32"/>
          <w:szCs w:val="32"/>
          <w:highlight w:val="none"/>
          <w:lang w:eastAsia="zh-CN"/>
        </w:rPr>
        <w:t>人大代表履职补贴</w:t>
      </w:r>
      <w:r>
        <w:rPr>
          <w:rFonts w:hint="eastAsia" w:ascii="仿宋" w:hAnsi="仿宋" w:eastAsia="仿宋"/>
          <w:sz w:val="32"/>
          <w:szCs w:val="32"/>
          <w:highlight w:val="none"/>
          <w:lang w:val="en-US" w:eastAsia="zh-CN"/>
        </w:rPr>
        <w:t>7.92万元</w:t>
      </w:r>
      <w:r>
        <w:rPr>
          <w:rFonts w:ascii="仿宋" w:hAnsi="仿宋" w:eastAsia="仿宋"/>
          <w:sz w:val="32"/>
          <w:szCs w:val="32"/>
          <w:highlight w:val="none"/>
        </w:rPr>
        <w:t>）</w:t>
      </w:r>
      <w:r>
        <w:rPr>
          <w:rFonts w:hint="eastAsia" w:ascii="仿宋" w:hAnsi="仿宋" w:eastAsia="仿宋"/>
          <w:sz w:val="32"/>
          <w:szCs w:val="32"/>
          <w:highlight w:val="none"/>
          <w:lang w:eastAsia="zh-CN"/>
        </w:rPr>
        <w:t>。</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公用经费</w:t>
      </w:r>
      <w:r>
        <w:rPr>
          <w:rFonts w:hint="eastAsia" w:ascii="仿宋" w:hAnsi="仿宋" w:eastAsia="仿宋"/>
          <w:sz w:val="32"/>
          <w:szCs w:val="32"/>
          <w:highlight w:val="none"/>
          <w:u w:val="single"/>
          <w:lang w:val="en-US" w:eastAsia="zh-CN"/>
        </w:rPr>
        <w:t>138.04</w:t>
      </w:r>
      <w:r>
        <w:rPr>
          <w:rFonts w:hint="eastAsia" w:ascii="仿宋" w:hAnsi="仿宋" w:eastAsia="仿宋"/>
          <w:sz w:val="32"/>
          <w:szCs w:val="32"/>
          <w:highlight w:val="none"/>
        </w:rPr>
        <w:t>万元，主要包括：</w:t>
      </w:r>
      <w:r>
        <w:rPr>
          <w:rFonts w:ascii="仿宋" w:hAnsi="仿宋" w:eastAsia="仿宋"/>
          <w:sz w:val="32"/>
          <w:szCs w:val="32"/>
          <w:highlight w:val="none"/>
        </w:rPr>
        <w:t>商品和服务支出</w:t>
      </w:r>
      <w:r>
        <w:rPr>
          <w:rFonts w:hint="eastAsia" w:ascii="仿宋" w:hAnsi="仿宋" w:eastAsia="仿宋"/>
          <w:sz w:val="32"/>
          <w:szCs w:val="32"/>
          <w:highlight w:val="none"/>
        </w:rPr>
        <w:t>（</w:t>
      </w:r>
      <w:r>
        <w:rPr>
          <w:rFonts w:ascii="仿宋" w:hAnsi="仿宋" w:eastAsia="仿宋"/>
          <w:sz w:val="32"/>
          <w:szCs w:val="32"/>
          <w:highlight w:val="none"/>
        </w:rPr>
        <w:t>办公费</w:t>
      </w:r>
      <w:r>
        <w:rPr>
          <w:rFonts w:hint="eastAsia" w:ascii="仿宋" w:hAnsi="仿宋" w:eastAsia="仿宋"/>
          <w:sz w:val="32"/>
          <w:szCs w:val="32"/>
          <w:highlight w:val="none"/>
          <w:lang w:val="en-US" w:eastAsia="zh-CN"/>
        </w:rPr>
        <w:t>12.17万元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1.22万元</w:t>
      </w:r>
      <w:r>
        <w:rPr>
          <w:rFonts w:hint="eastAsia" w:ascii="仿宋" w:hAnsi="仿宋" w:eastAsia="仿宋"/>
          <w:sz w:val="32"/>
          <w:szCs w:val="32"/>
          <w:highlight w:val="none"/>
        </w:rPr>
        <w:t>、</w:t>
      </w:r>
      <w:r>
        <w:rPr>
          <w:rFonts w:ascii="仿宋" w:hAnsi="仿宋" w:eastAsia="仿宋"/>
          <w:sz w:val="32"/>
          <w:szCs w:val="32"/>
          <w:highlight w:val="none"/>
        </w:rPr>
        <w:t>电费</w:t>
      </w:r>
      <w:r>
        <w:rPr>
          <w:rFonts w:hint="eastAsia" w:ascii="仿宋" w:hAnsi="仿宋" w:eastAsia="仿宋"/>
          <w:sz w:val="32"/>
          <w:szCs w:val="32"/>
          <w:highlight w:val="none"/>
          <w:lang w:val="en-US" w:eastAsia="zh-CN"/>
        </w:rPr>
        <w:t>17万元</w:t>
      </w:r>
      <w:r>
        <w:rPr>
          <w:rFonts w:hint="eastAsia" w:ascii="仿宋" w:hAnsi="仿宋" w:eastAsia="仿宋"/>
          <w:sz w:val="32"/>
          <w:szCs w:val="32"/>
          <w:highlight w:val="none"/>
        </w:rPr>
        <w:t>、</w:t>
      </w:r>
      <w:r>
        <w:rPr>
          <w:rFonts w:ascii="仿宋" w:hAnsi="仿宋" w:eastAsia="仿宋"/>
          <w:sz w:val="32"/>
          <w:szCs w:val="32"/>
          <w:highlight w:val="none"/>
        </w:rPr>
        <w:t>邮电费</w:t>
      </w:r>
      <w:r>
        <w:rPr>
          <w:rFonts w:hint="eastAsia" w:ascii="仿宋" w:hAnsi="仿宋" w:eastAsia="仿宋"/>
          <w:sz w:val="32"/>
          <w:szCs w:val="32"/>
          <w:highlight w:val="none"/>
          <w:lang w:val="en-US" w:eastAsia="zh-CN"/>
        </w:rPr>
        <w:t>1.84万元</w:t>
      </w:r>
      <w:r>
        <w:rPr>
          <w:rFonts w:hint="eastAsia" w:ascii="仿宋" w:hAnsi="仿宋" w:eastAsia="仿宋"/>
          <w:sz w:val="32"/>
          <w:szCs w:val="32"/>
          <w:highlight w:val="none"/>
        </w:rPr>
        <w:t>、</w:t>
      </w:r>
      <w:r>
        <w:rPr>
          <w:rFonts w:ascii="仿宋" w:hAnsi="仿宋" w:eastAsia="仿宋"/>
          <w:sz w:val="32"/>
          <w:szCs w:val="32"/>
          <w:highlight w:val="none"/>
        </w:rPr>
        <w:t>取暖费</w:t>
      </w:r>
      <w:r>
        <w:rPr>
          <w:rFonts w:hint="eastAsia" w:ascii="仿宋" w:hAnsi="仿宋" w:eastAsia="仿宋"/>
          <w:sz w:val="32"/>
          <w:szCs w:val="32"/>
          <w:highlight w:val="none"/>
          <w:lang w:val="en-US" w:eastAsia="zh-CN"/>
        </w:rPr>
        <w:t>14.55万元</w:t>
      </w:r>
      <w:r>
        <w:rPr>
          <w:rFonts w:hint="eastAsia" w:ascii="仿宋" w:hAnsi="仿宋" w:eastAsia="仿宋"/>
          <w:sz w:val="32"/>
          <w:szCs w:val="32"/>
          <w:highlight w:val="none"/>
        </w:rPr>
        <w:t>、</w:t>
      </w:r>
      <w:r>
        <w:rPr>
          <w:rFonts w:ascii="仿宋" w:hAnsi="仿宋" w:eastAsia="仿宋"/>
          <w:sz w:val="32"/>
          <w:szCs w:val="32"/>
          <w:highlight w:val="none"/>
        </w:rPr>
        <w:t>差旅费</w:t>
      </w:r>
      <w:r>
        <w:rPr>
          <w:rFonts w:hint="eastAsia" w:ascii="仿宋" w:hAnsi="仿宋" w:eastAsia="仿宋"/>
          <w:sz w:val="32"/>
          <w:szCs w:val="32"/>
          <w:highlight w:val="none"/>
          <w:lang w:val="en-US" w:eastAsia="zh-CN"/>
        </w:rPr>
        <w:t>45.56万元</w:t>
      </w:r>
      <w:r>
        <w:rPr>
          <w:rFonts w:hint="eastAsia" w:ascii="仿宋" w:hAnsi="仿宋" w:eastAsia="仿宋"/>
          <w:sz w:val="32"/>
          <w:szCs w:val="32"/>
          <w:highlight w:val="none"/>
        </w:rPr>
        <w:t>、</w:t>
      </w:r>
      <w:r>
        <w:rPr>
          <w:rFonts w:ascii="仿宋" w:hAnsi="仿宋" w:eastAsia="仿宋"/>
          <w:sz w:val="32"/>
          <w:szCs w:val="32"/>
          <w:highlight w:val="none"/>
        </w:rPr>
        <w:t>维修(护)费</w:t>
      </w:r>
      <w:r>
        <w:rPr>
          <w:rFonts w:hint="eastAsia" w:ascii="仿宋" w:hAnsi="仿宋" w:eastAsia="仿宋"/>
          <w:sz w:val="32"/>
          <w:szCs w:val="32"/>
          <w:highlight w:val="none"/>
          <w:lang w:val="en-US" w:eastAsia="zh-CN"/>
        </w:rPr>
        <w:t>3.06万元</w:t>
      </w:r>
      <w:r>
        <w:rPr>
          <w:rFonts w:hint="eastAsia" w:ascii="仿宋" w:hAnsi="仿宋" w:eastAsia="仿宋"/>
          <w:sz w:val="32"/>
          <w:szCs w:val="32"/>
          <w:highlight w:val="none"/>
        </w:rPr>
        <w:t>、</w:t>
      </w:r>
      <w:r>
        <w:rPr>
          <w:rFonts w:ascii="仿宋" w:hAnsi="仿宋" w:eastAsia="仿宋"/>
          <w:sz w:val="32"/>
          <w:szCs w:val="32"/>
          <w:highlight w:val="none"/>
        </w:rPr>
        <w:t>培训费</w:t>
      </w:r>
      <w:r>
        <w:rPr>
          <w:rFonts w:hint="eastAsia" w:ascii="仿宋" w:hAnsi="仿宋" w:eastAsia="仿宋"/>
          <w:sz w:val="32"/>
          <w:szCs w:val="32"/>
          <w:highlight w:val="none"/>
          <w:lang w:val="en-US" w:eastAsia="zh-CN"/>
        </w:rPr>
        <w:t>6.25万元</w:t>
      </w:r>
      <w:r>
        <w:rPr>
          <w:rFonts w:hint="eastAsia" w:ascii="仿宋" w:hAnsi="仿宋" w:eastAsia="仿宋"/>
          <w:sz w:val="32"/>
          <w:szCs w:val="32"/>
          <w:highlight w:val="none"/>
        </w:rPr>
        <w:t>、</w:t>
      </w:r>
      <w:r>
        <w:rPr>
          <w:rFonts w:ascii="仿宋" w:hAnsi="仿宋" w:eastAsia="仿宋"/>
          <w:sz w:val="32"/>
          <w:szCs w:val="32"/>
          <w:highlight w:val="none"/>
        </w:rPr>
        <w:t>公务接待费</w:t>
      </w:r>
      <w:r>
        <w:rPr>
          <w:rFonts w:hint="eastAsia" w:ascii="仿宋" w:hAnsi="仿宋" w:eastAsia="仿宋"/>
          <w:sz w:val="32"/>
          <w:szCs w:val="32"/>
          <w:highlight w:val="none"/>
          <w:lang w:val="en-US" w:eastAsia="zh-CN"/>
        </w:rPr>
        <w:t>2.72万元</w:t>
      </w:r>
      <w:r>
        <w:rPr>
          <w:rFonts w:hint="eastAsia" w:ascii="仿宋" w:hAnsi="仿宋" w:eastAsia="仿宋"/>
          <w:sz w:val="32"/>
          <w:szCs w:val="32"/>
          <w:highlight w:val="none"/>
        </w:rPr>
        <w:t>、</w:t>
      </w:r>
      <w:r>
        <w:rPr>
          <w:rFonts w:ascii="仿宋" w:hAnsi="仿宋" w:eastAsia="仿宋"/>
          <w:sz w:val="32"/>
          <w:szCs w:val="32"/>
          <w:highlight w:val="none"/>
        </w:rPr>
        <w:t>公务用车运行维护费</w:t>
      </w:r>
      <w:r>
        <w:rPr>
          <w:rFonts w:hint="eastAsia" w:ascii="仿宋" w:hAnsi="仿宋" w:eastAsia="仿宋"/>
          <w:sz w:val="32"/>
          <w:szCs w:val="32"/>
          <w:highlight w:val="none"/>
          <w:lang w:val="en-US" w:eastAsia="zh-CN"/>
        </w:rPr>
        <w:t>27.2万元</w:t>
      </w:r>
      <w:r>
        <w:rPr>
          <w:rFonts w:hint="eastAsia" w:ascii="仿宋" w:hAnsi="仿宋" w:eastAsia="仿宋"/>
          <w:sz w:val="32"/>
          <w:szCs w:val="32"/>
          <w:highlight w:val="none"/>
        </w:rPr>
        <w:t>、</w:t>
      </w:r>
      <w:r>
        <w:rPr>
          <w:rFonts w:ascii="仿宋" w:hAnsi="仿宋" w:eastAsia="仿宋"/>
          <w:sz w:val="32"/>
          <w:szCs w:val="32"/>
          <w:highlight w:val="none"/>
        </w:rPr>
        <w:t>其他商品和服务支出</w:t>
      </w:r>
      <w:r>
        <w:rPr>
          <w:rFonts w:hint="eastAsia" w:ascii="仿宋" w:hAnsi="仿宋" w:eastAsia="仿宋"/>
          <w:sz w:val="32"/>
          <w:szCs w:val="32"/>
          <w:highlight w:val="none"/>
          <w:lang w:val="en-US" w:eastAsia="zh-CN"/>
        </w:rPr>
        <w:t>6.46万元</w:t>
      </w:r>
      <w:r>
        <w:rPr>
          <w:rFonts w:ascii="仿宋" w:hAnsi="仿宋" w:eastAsia="仿宋"/>
          <w:sz w:val="32"/>
          <w:szCs w:val="32"/>
          <w:highlight w:val="none"/>
        </w:rPr>
        <w:t>）</w:t>
      </w:r>
      <w:r>
        <w:rPr>
          <w:rFonts w:hint="eastAsia" w:ascii="仿宋" w:hAnsi="仿宋" w:eastAsia="仿宋"/>
          <w:sz w:val="32"/>
          <w:szCs w:val="32"/>
          <w:highlight w:val="none"/>
          <w:lang w:eastAsia="zh-CN"/>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29.92</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lang w:val="en-US" w:eastAsia="zh-CN"/>
        </w:rPr>
        <w:t>27.2</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2.72</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11.3</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人员减少</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lang w:val="en-US" w:eastAsia="zh-CN"/>
        </w:rPr>
        <w:t>辆</w:t>
      </w:r>
      <w:r>
        <w:rPr>
          <w:rFonts w:hint="eastAsia" w:ascii="仿宋" w:hAnsi="仿宋" w:eastAsia="仿宋"/>
          <w:sz w:val="32"/>
          <w:szCs w:val="32"/>
        </w:rPr>
        <w:t>，国内公务接待</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主要原因是</w:t>
      </w:r>
      <w:r>
        <w:rPr>
          <w:rFonts w:hint="eastAsia" w:ascii="仿宋" w:hAnsi="仿宋" w:eastAsia="仿宋"/>
          <w:sz w:val="32"/>
          <w:szCs w:val="32"/>
          <w:u w:val="single"/>
          <w:lang w:val="en-US" w:eastAsia="zh-CN"/>
        </w:rPr>
        <w:t>不存在政府性基金经费预算</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lang w:val="en-US" w:eastAsia="zh-CN"/>
        </w:rPr>
        <w:t>0</w:t>
      </w:r>
      <w:r>
        <w:rPr>
          <w:rFonts w:hint="eastAsia" w:ascii="仿宋" w:hAnsi="仿宋" w:eastAsia="仿宋"/>
          <w:sz w:val="32"/>
          <w:szCs w:val="32"/>
        </w:rPr>
        <w:t>万元，压缩（增长）</w:t>
      </w:r>
      <w:r>
        <w:rPr>
          <w:rFonts w:hint="eastAsia" w:ascii="仿宋" w:hAnsi="仿宋" w:eastAsia="仿宋"/>
          <w:sz w:val="32"/>
          <w:szCs w:val="32"/>
          <w:u w:val="single"/>
          <w:lang w:val="en-US" w:eastAsia="zh-CN"/>
        </w:rPr>
        <w:t>0</w:t>
      </w:r>
      <w:r>
        <w:rPr>
          <w:rFonts w:hint="eastAsia" w:ascii="仿宋" w:hAnsi="仿宋" w:eastAsia="仿宋"/>
          <w:sz w:val="32"/>
          <w:szCs w:val="32"/>
        </w:rPr>
        <w:t>%，主要原因是</w:t>
      </w:r>
      <w:r>
        <w:rPr>
          <w:rFonts w:hint="eastAsia" w:ascii="仿宋" w:hAnsi="仿宋" w:eastAsia="仿宋"/>
          <w:sz w:val="32"/>
          <w:szCs w:val="32"/>
          <w:u w:val="single"/>
          <w:lang w:val="en-US" w:eastAsia="zh-CN"/>
        </w:rPr>
        <w:t>不存在政府性基金“三公”经费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lang w:val="en-US" w:eastAsia="zh-CN"/>
        </w:rPr>
        <w:t>辆</w:t>
      </w:r>
      <w:r>
        <w:rPr>
          <w:rFonts w:hint="eastAsia" w:ascii="仿宋" w:hAnsi="仿宋" w:eastAsia="仿宋"/>
          <w:sz w:val="32"/>
          <w:szCs w:val="32"/>
        </w:rPr>
        <w:t>，国内公务接待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年部门（单位）机关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w:t>
      </w:r>
      <w:r>
        <w:rPr>
          <w:rFonts w:hint="eastAsia" w:ascii="仿宋_GB2312" w:eastAsia="仿宋_GB2312"/>
          <w:sz w:val="32"/>
          <w:szCs w:val="32"/>
        </w:rPr>
        <w:t>农牧综合服务中心（</w:t>
      </w:r>
      <w:r>
        <w:rPr>
          <w:rFonts w:hint="eastAsia" w:ascii="仿宋_GB2312" w:eastAsia="仿宋_GB2312"/>
          <w:sz w:val="32"/>
          <w:szCs w:val="32"/>
          <w:lang w:val="en-US" w:eastAsia="zh-CN"/>
        </w:rPr>
        <w:t>农</w:t>
      </w:r>
      <w:r>
        <w:rPr>
          <w:rFonts w:hint="eastAsia" w:ascii="仿宋_GB2312" w:eastAsia="仿宋_GB2312"/>
          <w:sz w:val="32"/>
          <w:szCs w:val="32"/>
        </w:rPr>
        <w:t>牧兽医服务中心）、文化服务中心、后勤服务</w:t>
      </w:r>
      <w:r>
        <w:rPr>
          <w:rFonts w:hint="eastAsia" w:ascii="仿宋" w:hAnsi="仿宋" w:eastAsia="仿宋"/>
          <w:sz w:val="32"/>
          <w:szCs w:val="32"/>
        </w:rPr>
        <w:t>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lang w:val="en-US" w:eastAsia="zh-CN"/>
        </w:rPr>
        <w:t>3770.29</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年预算同比</w:t>
      </w:r>
      <w:r>
        <w:rPr>
          <w:rFonts w:hint="eastAsia" w:ascii="仿宋" w:hAnsi="仿宋" w:eastAsia="仿宋"/>
          <w:sz w:val="32"/>
          <w:szCs w:val="32"/>
          <w:lang w:eastAsia="zh-CN"/>
        </w:rPr>
        <w:t>减少</w:t>
      </w:r>
      <w:r>
        <w:rPr>
          <w:rFonts w:hint="eastAsia" w:ascii="仿宋" w:hAnsi="仿宋" w:eastAsia="仿宋"/>
          <w:sz w:val="32"/>
          <w:szCs w:val="32"/>
          <w:highlight w:val="none"/>
          <w:u w:val="single"/>
          <w:lang w:val="en-US" w:eastAsia="zh-CN"/>
        </w:rPr>
        <w:t>18.58</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_GB2312" w:eastAsia="仿宋_GB2312" w:cs="仿宋_GB2312" w:hAnsiTheme="minorHAnsi"/>
          <w:kern w:val="0"/>
          <w:sz w:val="32"/>
          <w:szCs w:val="32"/>
          <w:u w:val="single"/>
          <w:lang w:val="en-US" w:eastAsia="zh-CN"/>
        </w:rPr>
        <w:t>0.49</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机构</w:t>
      </w:r>
      <w:r>
        <w:rPr>
          <w:rFonts w:hint="eastAsia" w:ascii="仿宋" w:hAnsi="仿宋" w:eastAsia="仿宋"/>
          <w:sz w:val="32"/>
          <w:szCs w:val="32"/>
          <w:u w:val="single"/>
          <w:lang w:val="en-US" w:eastAsia="zh-CN"/>
        </w:rPr>
        <w:t>人员减少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公务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3770.28</w:t>
      </w:r>
      <w:r>
        <w:rPr>
          <w:rFonts w:hint="eastAsia" w:ascii="仿宋" w:hAnsi="仿宋" w:eastAsia="仿宋"/>
          <w:sz w:val="32"/>
          <w:szCs w:val="32"/>
        </w:rPr>
        <w:t>万元，其中：</w:t>
      </w:r>
      <w:r>
        <w:rPr>
          <w:rFonts w:hint="eastAsia" w:ascii="仿宋" w:hAnsi="仿宋" w:eastAsia="仿宋"/>
          <w:sz w:val="32"/>
          <w:szCs w:val="32"/>
          <w:highlight w:val="none"/>
        </w:rPr>
        <w:t>中央转移支付资金</w:t>
      </w:r>
      <w:r>
        <w:rPr>
          <w:rFonts w:hint="eastAsia" w:ascii="仿宋_GB2312" w:eastAsia="仿宋_GB2312" w:cs="仿宋_GB2312" w:hAnsiTheme="minorHAnsi"/>
          <w:kern w:val="0"/>
          <w:sz w:val="32"/>
          <w:szCs w:val="32"/>
          <w:highlight w:val="none"/>
          <w:u w:val="single"/>
          <w:lang w:val="en-US" w:eastAsia="zh-CN"/>
        </w:rPr>
        <w:t>0</w:t>
      </w:r>
      <w:r>
        <w:rPr>
          <w:rFonts w:hint="eastAsia" w:ascii="仿宋" w:hAnsi="仿宋" w:eastAsia="仿宋"/>
          <w:sz w:val="32"/>
          <w:szCs w:val="32"/>
          <w:highlight w:val="none"/>
        </w:rPr>
        <w:t>万元，地方资金</w:t>
      </w:r>
      <w:r>
        <w:rPr>
          <w:rFonts w:hint="eastAsia" w:ascii="仿宋_GB2312" w:eastAsia="仿宋_GB2312" w:cs="仿宋_GB2312" w:hAnsiTheme="minorHAnsi"/>
          <w:kern w:val="0"/>
          <w:sz w:val="32"/>
          <w:szCs w:val="32"/>
          <w:highlight w:val="none"/>
          <w:u w:val="single"/>
          <w:lang w:val="en-US" w:eastAsia="zh-CN"/>
        </w:rPr>
        <w:t>3770.28</w:t>
      </w:r>
      <w:r>
        <w:rPr>
          <w:rFonts w:hint="eastAsia" w:ascii="仿宋" w:hAnsi="仿宋" w:eastAsia="仿宋"/>
          <w:sz w:val="32"/>
          <w:szCs w:val="32"/>
          <w:highlight w:val="none"/>
        </w:rPr>
        <w:t>万元。</w:t>
      </w:r>
      <w:r>
        <w:rPr>
          <w:rFonts w:hint="eastAsia" w:ascii="仿宋" w:hAnsi="仿宋" w:eastAsia="仿宋"/>
          <w:sz w:val="32"/>
          <w:szCs w:val="32"/>
        </w:rPr>
        <w:t>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14</w:t>
      </w:r>
      <w:r>
        <w:rPr>
          <w:rFonts w:hint="eastAsia" w:ascii="仿宋" w:hAnsi="仿宋" w:eastAsia="仿宋"/>
          <w:sz w:val="32"/>
          <w:szCs w:val="32"/>
        </w:rPr>
        <w:t>个，分别是</w:t>
      </w:r>
      <w:r>
        <w:rPr>
          <w:rFonts w:hint="eastAsia" w:ascii="仿宋" w:hAnsi="仿宋" w:eastAsia="仿宋"/>
          <w:sz w:val="32"/>
          <w:szCs w:val="32"/>
          <w:highlight w:val="none"/>
        </w:rPr>
        <w:t>（项目名称</w:t>
      </w:r>
      <w:r>
        <w:rPr>
          <w:rFonts w:hint="eastAsia" w:ascii="仿宋" w:hAnsi="仿宋" w:eastAsia="仿宋"/>
          <w:sz w:val="32"/>
          <w:szCs w:val="32"/>
          <w:highlight w:val="none"/>
          <w:lang w:eastAsia="zh-CN"/>
        </w:rPr>
        <w:t>人大</w:t>
      </w:r>
      <w:r>
        <w:rPr>
          <w:rFonts w:hint="eastAsia" w:ascii="仿宋_GB2312" w:eastAsia="仿宋_GB2312" w:cs="仿宋_GB2312" w:hAnsiTheme="minorHAnsi"/>
          <w:kern w:val="0"/>
          <w:sz w:val="32"/>
          <w:szCs w:val="32"/>
          <w:highlight w:val="none"/>
          <w:u w:val="single"/>
        </w:rPr>
        <w:t>会议经费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7.37</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纪检监察办案业务经费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维护稳定及创建平安工作经费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食堂运行补助经费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人大机制保障工作经费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村级党建经费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110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项目名称</w:t>
      </w:r>
      <w:r>
        <w:rPr>
          <w:rFonts w:hint="eastAsia" w:ascii="仿宋_GB2312" w:eastAsia="仿宋_GB2312" w:cs="仿宋_GB2312" w:hAnsiTheme="minorHAnsi"/>
          <w:kern w:val="0"/>
          <w:sz w:val="32"/>
          <w:szCs w:val="32"/>
          <w:highlight w:val="none"/>
          <w:u w:val="single"/>
        </w:rPr>
        <w:t>强基惠民驻村取暖补助经费</w:t>
      </w:r>
      <w:r>
        <w:rPr>
          <w:rFonts w:hint="eastAsia" w:ascii="仿宋_GB2312" w:eastAsia="仿宋_GB2312" w:cs="仿宋_GB2312" w:hAnsiTheme="minorHAnsi"/>
          <w:kern w:val="0"/>
          <w:sz w:val="32"/>
          <w:szCs w:val="32"/>
          <w:highlight w:val="none"/>
          <w:u w:val="single"/>
          <w:lang w:eastAsia="zh-CN"/>
        </w:rPr>
        <w:t>及</w:t>
      </w:r>
      <w:r>
        <w:rPr>
          <w:rFonts w:hint="eastAsia" w:ascii="仿宋_GB2312" w:eastAsia="仿宋_GB2312" w:cs="仿宋_GB2312" w:hAnsiTheme="minorHAnsi"/>
          <w:kern w:val="0"/>
          <w:sz w:val="32"/>
          <w:szCs w:val="32"/>
          <w:highlight w:val="none"/>
          <w:u w:val="single"/>
        </w:rPr>
        <w:t>强基惠民驻村交通补助经费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66.88</w:t>
      </w:r>
      <w:r>
        <w:rPr>
          <w:rFonts w:hint="eastAsia" w:ascii="仿宋" w:hAnsi="仿宋" w:eastAsia="仿宋"/>
          <w:sz w:val="32"/>
          <w:szCs w:val="32"/>
          <w:highlight w:val="none"/>
        </w:rPr>
        <w:t>万元），项目名称</w:t>
      </w:r>
      <w:r>
        <w:rPr>
          <w:rFonts w:hint="eastAsia" w:ascii="仿宋" w:hAnsi="仿宋" w:eastAsia="仿宋"/>
          <w:sz w:val="32"/>
          <w:szCs w:val="32"/>
          <w:highlight w:val="none"/>
          <w:lang w:eastAsia="zh-CN"/>
        </w:rPr>
        <w:t>行政村文艺演出队经费，资金</w:t>
      </w:r>
      <w:r>
        <w:rPr>
          <w:rFonts w:hint="eastAsia" w:ascii="仿宋" w:hAnsi="仿宋" w:eastAsia="仿宋"/>
          <w:sz w:val="32"/>
          <w:szCs w:val="32"/>
          <w:highlight w:val="none"/>
          <w:lang w:val="en-US" w:eastAsia="zh-CN"/>
        </w:rPr>
        <w:t>22万元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项目名称</w:t>
      </w:r>
      <w:r>
        <w:rPr>
          <w:rFonts w:hint="eastAsia" w:ascii="仿宋" w:hAnsi="仿宋" w:eastAsia="仿宋"/>
          <w:sz w:val="32"/>
          <w:szCs w:val="32"/>
          <w:highlight w:val="none"/>
          <w:lang w:val="en-US" w:eastAsia="zh-CN"/>
        </w:rPr>
        <w:t>乡镇政权建设经费，资金20万元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项目名称</w:t>
      </w:r>
      <w:r>
        <w:rPr>
          <w:rFonts w:hint="eastAsia" w:ascii="仿宋" w:hAnsi="仿宋" w:eastAsia="仿宋"/>
          <w:sz w:val="32"/>
          <w:szCs w:val="32"/>
          <w:highlight w:val="none"/>
          <w:lang w:val="en-US" w:eastAsia="zh-CN"/>
        </w:rPr>
        <w:t>村卫生室经费资金11万元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项目名称</w:t>
      </w:r>
      <w:r>
        <w:rPr>
          <w:rFonts w:hint="eastAsia" w:ascii="仿宋" w:hAnsi="仿宋" w:eastAsia="仿宋"/>
          <w:sz w:val="32"/>
          <w:szCs w:val="32"/>
          <w:highlight w:val="none"/>
          <w:lang w:val="en-US" w:eastAsia="zh-CN"/>
        </w:rPr>
        <w:t>工会经费，资金31.29万元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项目名称</w:t>
      </w:r>
      <w:r>
        <w:rPr>
          <w:rFonts w:hint="eastAsia" w:ascii="仿宋" w:hAnsi="仿宋" w:eastAsia="仿宋"/>
          <w:sz w:val="32"/>
          <w:szCs w:val="32"/>
          <w:highlight w:val="none"/>
          <w:lang w:val="en-US" w:eastAsia="zh-CN"/>
        </w:rPr>
        <w:t>寺庙“六个一”活动经费，资金0.42万元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项目名称</w:t>
      </w:r>
      <w:r>
        <w:rPr>
          <w:rFonts w:hint="eastAsia" w:ascii="仿宋" w:hAnsi="仿宋" w:eastAsia="仿宋"/>
          <w:sz w:val="32"/>
          <w:szCs w:val="32"/>
          <w:highlight w:val="none"/>
          <w:lang w:val="en-US" w:eastAsia="zh-CN"/>
        </w:rPr>
        <w:t>群防群治工作经费，资金2.01万元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项目名称</w:t>
      </w:r>
      <w:r>
        <w:rPr>
          <w:rFonts w:hint="eastAsia" w:ascii="仿宋" w:hAnsi="仿宋" w:eastAsia="仿宋"/>
          <w:sz w:val="32"/>
          <w:szCs w:val="32"/>
          <w:highlight w:val="none"/>
          <w:lang w:val="en-US" w:eastAsia="zh-CN"/>
        </w:rPr>
        <w:t>双联户服务管理工作经费，资金1.5万元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highlight w:val="none"/>
          <w:u w:val="single"/>
          <w:lang w:val="en-US" w:eastAsia="zh-CN"/>
        </w:rPr>
        <w:t>7.89</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其他巩固脱贫攻坚成果衔接乡村振兴支出</w:t>
      </w:r>
      <w:r>
        <w:rPr>
          <w:rFonts w:hint="eastAsia" w:ascii="仿宋" w:hAnsi="仿宋" w:eastAsia="仿宋"/>
          <w:sz w:val="32"/>
          <w:szCs w:val="32"/>
          <w:lang w:val="en-US" w:eastAsia="zh-CN"/>
        </w:rPr>
        <w:t>资金预算1万元，资金管理严格按照资金使用方向用于乡村振兴支出，同时做好预算绩效目标，加强绩效管理，加快预算执行，保障实现预期目标，发挥资金使用效益。</w:t>
      </w:r>
    </w:p>
    <w:p>
      <w:pPr>
        <w:numPr>
          <w:ilvl w:val="0"/>
          <w:numId w:val="4"/>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spacing w:line="560" w:lineRule="exact"/>
        <w:ind w:firstLine="640" w:firstLineChars="200"/>
        <w:rPr>
          <w:rFonts w:hint="eastAsia" w:ascii="仿宋_GB2312" w:hAnsi="宋体" w:eastAsia="仿宋_GB2312" w:cs="宋体"/>
          <w:color w:val="0000FF"/>
          <w:sz w:val="32"/>
          <w:szCs w:val="32"/>
          <w:lang w:val="en-US" w:eastAsia="zh-CN"/>
        </w:rPr>
      </w:pPr>
      <w:r>
        <w:rPr>
          <w:rFonts w:hint="eastAsia" w:ascii="仿宋" w:hAnsi="仿宋" w:eastAsia="仿宋"/>
          <w:sz w:val="32"/>
          <w:szCs w:val="32"/>
        </w:rPr>
        <w:t>本部门及所属单位</w:t>
      </w:r>
      <w:r>
        <w:rPr>
          <w:rFonts w:hint="eastAsia" w:ascii="仿宋_GB2312" w:hAnsi="宋体" w:eastAsia="仿宋_GB2312" w:cs="宋体"/>
          <w:sz w:val="32"/>
          <w:szCs w:val="32"/>
          <w:lang w:eastAsia="zh-CN"/>
        </w:rPr>
        <w:t>截止</w:t>
      </w:r>
      <w:r>
        <w:rPr>
          <w:rFonts w:hint="eastAsia" w:ascii="仿宋_GB2312" w:hAnsi="宋体" w:eastAsia="仿宋_GB2312" w:cs="宋体"/>
          <w:sz w:val="32"/>
          <w:szCs w:val="32"/>
          <w:lang w:val="en-US" w:eastAsia="zh-CN"/>
        </w:rPr>
        <w:t>2025年1月没有待偿还的债务、待回购股权投资和应付工程物资款。</w:t>
      </w:r>
    </w:p>
    <w:p>
      <w:pPr>
        <w:numPr>
          <w:ilvl w:val="0"/>
          <w:numId w:val="0"/>
        </w:num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8FFED"/>
    <w:multiLevelType w:val="singleLevel"/>
    <w:tmpl w:val="E9B8FFED"/>
    <w:lvl w:ilvl="0" w:tentative="0">
      <w:start w:val="6"/>
      <w:numFmt w:val="chineseCounting"/>
      <w:suff w:val="nothing"/>
      <w:lvlText w:val="（%1）"/>
      <w:lvlJc w:val="left"/>
      <w:rPr>
        <w:rFonts w:hint="eastAsia"/>
      </w:rPr>
    </w:lvl>
  </w:abstractNum>
  <w:abstractNum w:abstractNumId="1">
    <w:nsid w:val="60E80D22"/>
    <w:multiLevelType w:val="singleLevel"/>
    <w:tmpl w:val="60E80D22"/>
    <w:lvl w:ilvl="0" w:tentative="0">
      <w:start w:val="1"/>
      <w:numFmt w:val="decimal"/>
      <w:suff w:val="nothing"/>
      <w:lvlText w:val="%1、"/>
      <w:lvlJc w:val="left"/>
    </w:lvl>
  </w:abstractNum>
  <w:abstractNum w:abstractNumId="2">
    <w:nsid w:val="60E811B0"/>
    <w:multiLevelType w:val="singleLevel"/>
    <w:tmpl w:val="60E811B0"/>
    <w:lvl w:ilvl="0" w:tentative="0">
      <w:start w:val="1"/>
      <w:numFmt w:val="decimal"/>
      <w:suff w:val="nothing"/>
      <w:lvlText w:val="%1、"/>
      <w:lvlJc w:val="left"/>
    </w:lvl>
  </w:abstractNum>
  <w:abstractNum w:abstractNumId="3">
    <w:nsid w:val="60E8175D"/>
    <w:multiLevelType w:val="singleLevel"/>
    <w:tmpl w:val="60E8175D"/>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85AD3"/>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57601"/>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962A2"/>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6747C6"/>
    <w:rsid w:val="01B01053"/>
    <w:rsid w:val="01D81D94"/>
    <w:rsid w:val="02323BAA"/>
    <w:rsid w:val="03970658"/>
    <w:rsid w:val="03DF12E7"/>
    <w:rsid w:val="03F3343D"/>
    <w:rsid w:val="05301F0E"/>
    <w:rsid w:val="05B16FE4"/>
    <w:rsid w:val="05C66F89"/>
    <w:rsid w:val="061A3190"/>
    <w:rsid w:val="06827C5D"/>
    <w:rsid w:val="078B61EA"/>
    <w:rsid w:val="079F680F"/>
    <w:rsid w:val="08444D9F"/>
    <w:rsid w:val="08493425"/>
    <w:rsid w:val="08A82C5B"/>
    <w:rsid w:val="08B17951"/>
    <w:rsid w:val="092839ED"/>
    <w:rsid w:val="095B74D8"/>
    <w:rsid w:val="09AD5A38"/>
    <w:rsid w:val="09E22B15"/>
    <w:rsid w:val="0A2C1514"/>
    <w:rsid w:val="0A8E365F"/>
    <w:rsid w:val="0A995273"/>
    <w:rsid w:val="0B965736"/>
    <w:rsid w:val="0C336C7E"/>
    <w:rsid w:val="0C87701D"/>
    <w:rsid w:val="0CF47651"/>
    <w:rsid w:val="0DC820BA"/>
    <w:rsid w:val="0E014091"/>
    <w:rsid w:val="0E452476"/>
    <w:rsid w:val="0F17214C"/>
    <w:rsid w:val="0FBF1CE2"/>
    <w:rsid w:val="101F4C3F"/>
    <w:rsid w:val="102350B7"/>
    <w:rsid w:val="10254F0A"/>
    <w:rsid w:val="11AB188E"/>
    <w:rsid w:val="125C0A6D"/>
    <w:rsid w:val="128F33A3"/>
    <w:rsid w:val="1296148B"/>
    <w:rsid w:val="12ED1E9A"/>
    <w:rsid w:val="13706BF0"/>
    <w:rsid w:val="13A43D17"/>
    <w:rsid w:val="13BA5D6B"/>
    <w:rsid w:val="14355F56"/>
    <w:rsid w:val="14B35F82"/>
    <w:rsid w:val="14FB79FC"/>
    <w:rsid w:val="15D05455"/>
    <w:rsid w:val="161F06B0"/>
    <w:rsid w:val="16476FE7"/>
    <w:rsid w:val="16723DF6"/>
    <w:rsid w:val="1696521E"/>
    <w:rsid w:val="16E85F22"/>
    <w:rsid w:val="180F7375"/>
    <w:rsid w:val="1A612CD6"/>
    <w:rsid w:val="1A6C2BCA"/>
    <w:rsid w:val="1B3B69F4"/>
    <w:rsid w:val="1B4A2C53"/>
    <w:rsid w:val="1B531365"/>
    <w:rsid w:val="1B61067A"/>
    <w:rsid w:val="1B8078AA"/>
    <w:rsid w:val="1C3B3861"/>
    <w:rsid w:val="1D45049F"/>
    <w:rsid w:val="1E774733"/>
    <w:rsid w:val="1E7F2796"/>
    <w:rsid w:val="1EA0654E"/>
    <w:rsid w:val="1EFF67D1"/>
    <w:rsid w:val="1F63628C"/>
    <w:rsid w:val="1F6746A2"/>
    <w:rsid w:val="1FC81833"/>
    <w:rsid w:val="207E225C"/>
    <w:rsid w:val="20F71F25"/>
    <w:rsid w:val="215E734B"/>
    <w:rsid w:val="2293268A"/>
    <w:rsid w:val="23615763"/>
    <w:rsid w:val="246918CD"/>
    <w:rsid w:val="24932711"/>
    <w:rsid w:val="251327A8"/>
    <w:rsid w:val="259A1C3E"/>
    <w:rsid w:val="26BE3BC4"/>
    <w:rsid w:val="27991704"/>
    <w:rsid w:val="282006E4"/>
    <w:rsid w:val="28253595"/>
    <w:rsid w:val="2843631A"/>
    <w:rsid w:val="28AF539A"/>
    <w:rsid w:val="290D12D5"/>
    <w:rsid w:val="29512FB8"/>
    <w:rsid w:val="2973228F"/>
    <w:rsid w:val="2C5A7E7C"/>
    <w:rsid w:val="2D1524A9"/>
    <w:rsid w:val="2D5653ED"/>
    <w:rsid w:val="2E814EDA"/>
    <w:rsid w:val="2E8B047A"/>
    <w:rsid w:val="2E9076F3"/>
    <w:rsid w:val="2EA46394"/>
    <w:rsid w:val="2F0840C3"/>
    <w:rsid w:val="2FB43FD3"/>
    <w:rsid w:val="30011CB8"/>
    <w:rsid w:val="300936DD"/>
    <w:rsid w:val="301B13F8"/>
    <w:rsid w:val="30B51D00"/>
    <w:rsid w:val="30D5792D"/>
    <w:rsid w:val="31144E94"/>
    <w:rsid w:val="32797FDE"/>
    <w:rsid w:val="32D435C3"/>
    <w:rsid w:val="32E829A1"/>
    <w:rsid w:val="33381316"/>
    <w:rsid w:val="33D23A93"/>
    <w:rsid w:val="354B219F"/>
    <w:rsid w:val="355D101B"/>
    <w:rsid w:val="35EA4102"/>
    <w:rsid w:val="36CB683C"/>
    <w:rsid w:val="37235104"/>
    <w:rsid w:val="37E04973"/>
    <w:rsid w:val="37F5618E"/>
    <w:rsid w:val="384525E8"/>
    <w:rsid w:val="38B03155"/>
    <w:rsid w:val="38F54527"/>
    <w:rsid w:val="3A802587"/>
    <w:rsid w:val="3AF6384B"/>
    <w:rsid w:val="3AFC7952"/>
    <w:rsid w:val="3B02765D"/>
    <w:rsid w:val="3B3458AE"/>
    <w:rsid w:val="3B4A7A51"/>
    <w:rsid w:val="3B601BF5"/>
    <w:rsid w:val="3B8678B6"/>
    <w:rsid w:val="3C440F6E"/>
    <w:rsid w:val="3C4C637B"/>
    <w:rsid w:val="3CE43076"/>
    <w:rsid w:val="3CE93C7A"/>
    <w:rsid w:val="3DA70BB6"/>
    <w:rsid w:val="3E7E5396"/>
    <w:rsid w:val="3F3A3991"/>
    <w:rsid w:val="3FF94882"/>
    <w:rsid w:val="40371A55"/>
    <w:rsid w:val="406171CB"/>
    <w:rsid w:val="43180990"/>
    <w:rsid w:val="43B768A7"/>
    <w:rsid w:val="45504348"/>
    <w:rsid w:val="4562595D"/>
    <w:rsid w:val="45AB21DA"/>
    <w:rsid w:val="45BA6F71"/>
    <w:rsid w:val="45C0619F"/>
    <w:rsid w:val="46146386"/>
    <w:rsid w:val="470D43A0"/>
    <w:rsid w:val="471D243C"/>
    <w:rsid w:val="472625DB"/>
    <w:rsid w:val="47B270AC"/>
    <w:rsid w:val="48287D77"/>
    <w:rsid w:val="48675D77"/>
    <w:rsid w:val="496A7ED9"/>
    <w:rsid w:val="4A321FB1"/>
    <w:rsid w:val="4A49386D"/>
    <w:rsid w:val="4A8A42D6"/>
    <w:rsid w:val="4A8F075E"/>
    <w:rsid w:val="4A986E6F"/>
    <w:rsid w:val="4B237110"/>
    <w:rsid w:val="4BAD3134"/>
    <w:rsid w:val="4BF161A7"/>
    <w:rsid w:val="4C037F35"/>
    <w:rsid w:val="4C700C74"/>
    <w:rsid w:val="4CBB10F3"/>
    <w:rsid w:val="4CF04A45"/>
    <w:rsid w:val="4D08596F"/>
    <w:rsid w:val="4DBF769C"/>
    <w:rsid w:val="4E232084"/>
    <w:rsid w:val="4E2840D9"/>
    <w:rsid w:val="4E99723B"/>
    <w:rsid w:val="50D50A8A"/>
    <w:rsid w:val="51AA4043"/>
    <w:rsid w:val="51C130AF"/>
    <w:rsid w:val="52013E99"/>
    <w:rsid w:val="52491AC3"/>
    <w:rsid w:val="539719B0"/>
    <w:rsid w:val="53994EB3"/>
    <w:rsid w:val="5584155C"/>
    <w:rsid w:val="55D212DB"/>
    <w:rsid w:val="560717D1"/>
    <w:rsid w:val="56692AD3"/>
    <w:rsid w:val="56A725B8"/>
    <w:rsid w:val="570C7D5E"/>
    <w:rsid w:val="580D6A12"/>
    <w:rsid w:val="58F47BFE"/>
    <w:rsid w:val="59350668"/>
    <w:rsid w:val="59805264"/>
    <w:rsid w:val="5999618E"/>
    <w:rsid w:val="59D127F4"/>
    <w:rsid w:val="5A1D63E7"/>
    <w:rsid w:val="5A554343"/>
    <w:rsid w:val="5A84160F"/>
    <w:rsid w:val="5AF21780"/>
    <w:rsid w:val="5B81022D"/>
    <w:rsid w:val="5B9E3C6C"/>
    <w:rsid w:val="5BE76CD7"/>
    <w:rsid w:val="5C322957"/>
    <w:rsid w:val="5CE16EEF"/>
    <w:rsid w:val="5CE87894"/>
    <w:rsid w:val="5D086DAF"/>
    <w:rsid w:val="5DA1152C"/>
    <w:rsid w:val="5DF54E70"/>
    <w:rsid w:val="5E5D0BE0"/>
    <w:rsid w:val="606A16DC"/>
    <w:rsid w:val="61811507"/>
    <w:rsid w:val="61D501F2"/>
    <w:rsid w:val="631B52B1"/>
    <w:rsid w:val="636E7A2E"/>
    <w:rsid w:val="63DC2BA0"/>
    <w:rsid w:val="63FD189B"/>
    <w:rsid w:val="64596731"/>
    <w:rsid w:val="648C133C"/>
    <w:rsid w:val="64CF6370"/>
    <w:rsid w:val="64DA7F84"/>
    <w:rsid w:val="65B87683"/>
    <w:rsid w:val="66475F5D"/>
    <w:rsid w:val="66E80D3D"/>
    <w:rsid w:val="673A486F"/>
    <w:rsid w:val="67B71637"/>
    <w:rsid w:val="68721D6A"/>
    <w:rsid w:val="688C2914"/>
    <w:rsid w:val="68A97CC5"/>
    <w:rsid w:val="693B39B1"/>
    <w:rsid w:val="694D4F50"/>
    <w:rsid w:val="698A6FB3"/>
    <w:rsid w:val="6A222320"/>
    <w:rsid w:val="6AA149FF"/>
    <w:rsid w:val="6B277CD9"/>
    <w:rsid w:val="6B611372"/>
    <w:rsid w:val="6BAF473A"/>
    <w:rsid w:val="6CB25261"/>
    <w:rsid w:val="6CC432EB"/>
    <w:rsid w:val="6CEF28EC"/>
    <w:rsid w:val="6DD775C2"/>
    <w:rsid w:val="6EE81D6F"/>
    <w:rsid w:val="6F9D5C29"/>
    <w:rsid w:val="6FD7038D"/>
    <w:rsid w:val="70BF2889"/>
    <w:rsid w:val="70D23AA8"/>
    <w:rsid w:val="722865D8"/>
    <w:rsid w:val="726409BB"/>
    <w:rsid w:val="72C309D4"/>
    <w:rsid w:val="72EE509C"/>
    <w:rsid w:val="732D45A7"/>
    <w:rsid w:val="736D2836"/>
    <w:rsid w:val="73EC173C"/>
    <w:rsid w:val="741D7E35"/>
    <w:rsid w:val="746151E1"/>
    <w:rsid w:val="74CB6BAB"/>
    <w:rsid w:val="74F47D26"/>
    <w:rsid w:val="75843DDB"/>
    <w:rsid w:val="759D6F04"/>
    <w:rsid w:val="769B06C9"/>
    <w:rsid w:val="76B30C4A"/>
    <w:rsid w:val="76B92B53"/>
    <w:rsid w:val="792D068B"/>
    <w:rsid w:val="7A550DC0"/>
    <w:rsid w:val="7AB968E7"/>
    <w:rsid w:val="7B02475C"/>
    <w:rsid w:val="7B1B7885"/>
    <w:rsid w:val="7B2955A5"/>
    <w:rsid w:val="7E5512D0"/>
    <w:rsid w:val="7F461026"/>
    <w:rsid w:val="7F763BF9"/>
    <w:rsid w:val="7FCE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pbzczs</cp:lastModifiedBy>
  <cp:lastPrinted>2021-01-27T11:28:00Z</cp:lastPrinted>
  <dcterms:modified xsi:type="dcterms:W3CDTF">2025-01-22T04:20:41Z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F8FD8BA797134D27BDF1DA14E2C7ADAE</vt:lpwstr>
  </property>
</Properties>
</file>