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lang w:eastAsia="zh-CN"/>
        </w:rPr>
      </w:pPr>
      <w:r>
        <w:rPr>
          <w:rFonts w:hint="eastAsia" w:ascii="仿宋" w:hAnsi="仿宋" w:eastAsia="仿宋"/>
          <w:sz w:val="32"/>
          <w:szCs w:val="32"/>
          <w:lang w:eastAsia="zh-CN"/>
        </w:rPr>
        <w:t>、</w:t>
      </w: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eastAsia="方正小标宋简体"/>
          <w:b/>
          <w:sz w:val="44"/>
          <w:szCs w:val="44"/>
        </w:rPr>
        <w:t>班戈县委统战部</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4</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月 </w:t>
      </w:r>
      <w:r>
        <w:rPr>
          <w:rFonts w:hint="eastAsia" w:ascii="仿宋" w:hAnsi="仿宋" w:eastAsia="仿宋"/>
          <w:sz w:val="32"/>
          <w:szCs w:val="32"/>
          <w:lang w:val="en-US" w:eastAsia="zh-CN"/>
        </w:rPr>
        <w:t>31</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班戈县委统战部概况</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一、主要职能</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班戈县委统战部202</w:t>
      </w:r>
      <w:r>
        <w:rPr>
          <w:rFonts w:hint="eastAsia" w:ascii="方正小标宋简体" w:hAnsi="仿宋" w:eastAsia="方正小标宋简体"/>
          <w:sz w:val="32"/>
          <w:szCs w:val="32"/>
          <w:lang w:val="en-US" w:eastAsia="zh-CN"/>
        </w:rPr>
        <w:t>4</w:t>
      </w:r>
      <w:r>
        <w:rPr>
          <w:rFonts w:hint="eastAsia" w:ascii="方正小标宋简体" w:hAnsi="仿宋" w:eastAsia="方正小标宋简体"/>
          <w:sz w:val="32"/>
          <w:szCs w:val="32"/>
        </w:rPr>
        <w:t>年度部门预算明细表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一、部门收支总体情况表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二、部门收入总体情况表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三、部门支出总体情况表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四、财政拨款收支总体情况表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五、一般公共预算支出情况表（按功能分类科目）</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六、一般公共预算基本支出情况表（按经济分类款级科目）</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七、一般公共预算“三公”经费支出情况表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八、政府性基金“三公”经费支出情况表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九、政府性基金预算支出情况表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十、政府购买服务预算表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班戈县委统战部202</w:t>
      </w:r>
      <w:r>
        <w:rPr>
          <w:rFonts w:hint="eastAsia" w:ascii="方正小标宋简体" w:hAnsi="仿宋" w:eastAsia="方正小标宋简体"/>
          <w:sz w:val="32"/>
          <w:szCs w:val="32"/>
          <w:lang w:val="en-US" w:eastAsia="zh-CN"/>
        </w:rPr>
        <w:t>4</w:t>
      </w:r>
      <w:r>
        <w:rPr>
          <w:rFonts w:hint="eastAsia" w:ascii="方正小标宋简体" w:hAnsi="仿宋" w:eastAsia="方正小标宋简体"/>
          <w:sz w:val="32"/>
          <w:szCs w:val="32"/>
        </w:rPr>
        <w:t>年度部门预算数据分析</w:t>
      </w:r>
    </w:p>
    <w:p>
      <w:pPr>
        <w:rPr>
          <w:rFonts w:hint="eastAsia"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班戈县委统战部</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一、主要职能</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贯彻落实加强党对统一战线工作集中统一领导的要求，为县委发挥统战工作方面的参谋机构、组织协调机构、具体执行机构、督促检查机构作用，协调全县统一战线各方面关系，贯彻落实党中央、自治区党委和市委、县委关于统一战线工作的决策部署，巩固壮大最广泛的统一战线。2.研究拟订统一战线工作政策措施并组织实施，深入调查研究，及时向县委报告统一战线工作情况，提出开展统一战线工作的意见建议。3.发现、培养党外代表人士，负责党外人士政治安排，提出安排意见建议，会同有关部门做好党外人士担任政府和司法机关等领导职务的工作，反映和协调解决党外代表人士工作生活中的实际困难。4.贯彻落实党的宣传工作方针，统筹推进全县统一战线意识形态领域宣传工作，拟订宣传工作政策和规划并组织实施，会同有关部门开展全县统一战线对外宣传工作，研判涉及统一战线的舆情并协调有关部门应对处置。5.贯彻落实中国共产党领导的多党合作和政治协商制度，为县委同党外代表人士进行政治协商做好组织联系工作，支持党外代表人士更好发挥参政议政和民主监督作用。6.贯彻落实党的民族工作方针，研究拟订民族工作的政策和重大措施，协调处理民族工作中的重大问题，牵头开展统一多民族国情教育和民族团结进步创建活动，联系、培养少数民族代表人士，根据分工做好少数民族干部工作，全面促进民族事业发展。7.贯彻落实党的宗教工作基本方针和政策，参与研究拟订全县宗教工作的政策措施并督促落实，抵御境外利用宗教进行渗透，联系、培养宗教界代表人士，巩固和发展同宗教界的爱国统一战线，协同有关部门开展对达赖集团的斗争。8.调查研究全县党外知识分子和新的社会阶层人士情况，并提出政策建议，联系、培养党外知识分子和新的社会阶层代表人士，开展思想政治工作，指导推动开展党外知识分子和新的社会阶层人士统战工作。做好归国留学人员有关工作。9.参与制定、推动落实鼓励支持引导全县非公有制经济发展的方针政策，参与调查研究非公有制经济人士情况并提出政策建议，了解和反映非公有制经济人士的意见，团结、服务、引导、教育非公有制经济人士，促进非公有制经济健康发展和非公有制经济人士健康成长。10.贯彻落实党的侨务工作方针政策，统一管理全县侨务工作，依法管理侨务行政事务，组织协调、督促检查侨务工作政策和规划落实情况，保护华侨和归侨侨眷在县内的合法权益。11.开展以反对分裂、维护祖国统一和民族团结为重点的境外统战工作，负责境外藏胞工作，争取境外藏胞心向祖国，推动西藏先进文化传播和对外交流，保护藏胞和归国藏胞眷属在县内的合法权益。12.统一管理全县台湾事务，牵头开展台湾统战工作。根据要求做好与台湾有关党派、团体及代表人士交往交流工作，做好台胞、台属有关工作。13.统筹协调指导全县各乡(镇)各部门各单位统一战线工作。协助做好民族、宗教等工作部门领导班子成员推荐工作。受县委委托，指导工商联工作。协助做好中华职业教育社涉及班戈相关工作。做好全县统一战线有关单位和团体的管理工作。14.坚持宗教中国化方向，坚持独立自主自办原则，积极引导宗教与社会主义社会相适应。15.统筹协调全县宗教工作，负责起草全县宗教事务工作政策措施并组织实施，负责宗教动态和信息的汇总、分析，研究提出全县宗教领域问题的政策建议。16.坚持保护合法、制止非法、遏制极端、抵御渗透、打击犯罪的宗教工作原则，依法管理宗教行政事务，依法治理宗教商业化问题，保护公民宗教信仰自由和正常宗教活动，维护宗教界合法权益，促进宗教关系和谐。17.负责藏传佛教和伊斯兰教、天主教、基督教等宗教事务管理，加强社会和网络宗教事务管理，遏制藏传佛教向内地蔓延。18.监督检查宗教工作政策和法律法规执行情况、加强和创新寺庙管理相关政策措施落实情况、宗教领域行政执法情况等。负责指导、监督、检查宗教团体、宗教院校、宗教活动场所及宗教教职人员依法依章开展活动，负责本行业领域安全生产监管和应急处置工作等。19.加强宗教领域爱国主义、社会主义教育和法治宣传教育，组织开展宗教领域表彰、奖励等活动，协助有关部门做好涉及宗教事务的对外宣传工作。20.配合有关部门依法打击达赖集团等境内外敌对势力利用宗教进行危害国家安全和社会稳定的渗透破坏活动，参与防范和依法处理邪教工作。21.加强寺管干部队伍建设，根据干部管理权限协助有关部门做好寺管干部工作，拟订寺管干部培训规划并组织实施。22.协助做好社会宗教事务管理工作，积极引导信教群众合理宗教消费，淡化宗教消极影响，推进宗教与社会主义社会相适应。23.协助有关部门做好宗教活动场所文物保护工作。24.指导各乡（镇）宗教事务工作，处理宗教事务的重大事件。25.贯彻执行民族区域自治法及有关法律法规。保障各民族的合法权益。研究拟订全县民族工作的重大政策和措施。参与起草地方性民族法规草案和政策规定并监督实施。26.依法管理民族事务，指导、协调有关方面履行民族工作职责。负责民族领域社会稳定工作，参与协调处理民族工作中的重大问题。27.拟订、实施“兴边富民行动”专项规划。参与编制扶持人口较少民族事业发展专项规划。协同有关部门管理少数民族发展资金、民族工作经费等。28.参与拟订涉及民族工作方面经济、文化、教育、科技、卫生、体育等事业发展的方针、政策和规划。研究分析涉及民族工作方面经济发展、社会事业等问题并提出政策建议。29.负责民族政策、法律法规、民族基本知识的宣传普及和民族团结进步创建工作，承办民族团结进步表彰活动。30.加强各民族交往交流交融，铸牢中华民族共同体意识。31.承担民族事务管理信息化建设。推进实施县民族事务服务体系。32.负责民族工作干部的教育培训，会同有关部门开展少数民族干部的培养教育、选拔推荐工作。33.承办民族工作领域有关对外交流合作，参与涉及民族事务的外事外宣工作。34.完成县委、县政府交办的其他任务。</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二、部门预算单位构成</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部门内设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w:t>
      </w:r>
      <w:r>
        <w:rPr>
          <w:rFonts w:hint="eastAsia" w:ascii="仿宋" w:hAnsi="仿宋" w:eastAsia="仿宋"/>
          <w:sz w:val="32"/>
          <w:szCs w:val="32"/>
          <w:lang w:eastAsia="zh-CN"/>
        </w:rPr>
        <w:t>。统战部现有编制</w:t>
      </w:r>
      <w:r>
        <w:rPr>
          <w:rFonts w:hint="eastAsia" w:ascii="仿宋" w:hAnsi="仿宋" w:eastAsia="仿宋"/>
          <w:sz w:val="32"/>
          <w:szCs w:val="32"/>
          <w:lang w:val="en-US" w:eastAsia="zh-CN"/>
        </w:rPr>
        <w:t>6个、实有人数13人。</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班戈县委统战部</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4</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班戈县委统战部</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4</w:t>
      </w:r>
      <w:r>
        <w:rPr>
          <w:rFonts w:hint="eastAsia" w:ascii="方正小标宋简体" w:hAnsi="仿宋" w:eastAsia="方正小标宋简体"/>
          <w:sz w:val="32"/>
          <w:szCs w:val="32"/>
        </w:rPr>
        <w:t>年度部门预算数据分析</w:t>
      </w: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一、202</w:t>
      </w:r>
      <w:r>
        <w:rPr>
          <w:rFonts w:hint="eastAsia" w:ascii="黑体" w:hAnsi="黑体" w:eastAsia="黑体"/>
          <w:sz w:val="32"/>
          <w:szCs w:val="32"/>
          <w:u w:val="none"/>
          <w:lang w:val="en-US" w:eastAsia="zh-CN"/>
        </w:rPr>
        <w:t>4</w:t>
      </w:r>
      <w:r>
        <w:rPr>
          <w:rFonts w:hint="eastAsia" w:ascii="黑体" w:hAnsi="黑体" w:eastAsia="黑体"/>
          <w:sz w:val="32"/>
          <w:szCs w:val="32"/>
          <w:u w:val="none"/>
        </w:rPr>
        <w:t>年部门收支总表的说明</w:t>
      </w:r>
    </w:p>
    <w:p>
      <w:pPr>
        <w:ind w:firstLine="640" w:firstLineChars="200"/>
        <w:jc w:val="left"/>
        <w:rPr>
          <w:rFonts w:hint="eastAsia" w:ascii="方正仿宋简体" w:hAnsi="方正仿宋简体" w:eastAsia="方正仿宋简体" w:cs="方正仿宋简体"/>
          <w:sz w:val="32"/>
          <w:szCs w:val="32"/>
          <w:u w:val="none"/>
        </w:rPr>
      </w:pPr>
      <w:r>
        <w:rPr>
          <w:rFonts w:hint="eastAsia" w:ascii="方正仿宋简体" w:hAnsi="方正仿宋简体" w:eastAsia="方正仿宋简体" w:cs="方正仿宋简体"/>
          <w:sz w:val="32"/>
          <w:szCs w:val="32"/>
          <w:u w:val="none"/>
          <w:lang w:eastAsia="zh-CN"/>
        </w:rPr>
        <w:t>2024</w:t>
      </w:r>
      <w:r>
        <w:rPr>
          <w:rFonts w:hint="eastAsia" w:ascii="方正仿宋简体" w:hAnsi="方正仿宋简体" w:eastAsia="方正仿宋简体" w:cs="方正仿宋简体"/>
          <w:sz w:val="32"/>
          <w:szCs w:val="32"/>
          <w:u w:val="none"/>
        </w:rPr>
        <w:t>年收支总预算</w:t>
      </w:r>
      <w:r>
        <w:rPr>
          <w:rFonts w:hint="eastAsia" w:ascii="方正仿宋简体" w:hAnsi="方正仿宋简体" w:eastAsia="方正仿宋简体" w:cs="方正仿宋简体"/>
          <w:sz w:val="32"/>
          <w:szCs w:val="32"/>
          <w:u w:val="none"/>
          <w:lang w:val="en-US" w:eastAsia="zh-CN"/>
        </w:rPr>
        <w:t>1297.66</w:t>
      </w:r>
      <w:r>
        <w:rPr>
          <w:rFonts w:hint="eastAsia" w:ascii="方正仿宋简体" w:hAnsi="方正仿宋简体" w:eastAsia="方正仿宋简体" w:cs="方正仿宋简体"/>
          <w:sz w:val="32"/>
          <w:szCs w:val="32"/>
          <w:u w:val="none"/>
        </w:rPr>
        <w:t>万元。收入包括：一般公共预算当年拨款收入</w:t>
      </w:r>
      <w:r>
        <w:rPr>
          <w:rFonts w:hint="eastAsia" w:ascii="方正仿宋简体" w:hAnsi="方正仿宋简体" w:eastAsia="方正仿宋简体" w:cs="方正仿宋简体"/>
          <w:sz w:val="32"/>
          <w:szCs w:val="32"/>
          <w:u w:val="none"/>
          <w:lang w:val="en-US" w:eastAsia="zh-CN"/>
        </w:rPr>
        <w:t>640.45</w:t>
      </w:r>
      <w:r>
        <w:rPr>
          <w:rFonts w:hint="eastAsia" w:ascii="方正仿宋简体" w:hAnsi="方正仿宋简体" w:eastAsia="方正仿宋简体" w:cs="方正仿宋简体"/>
          <w:sz w:val="32"/>
          <w:szCs w:val="32"/>
          <w:u w:val="none"/>
        </w:rPr>
        <w:t>万元、上年结</w:t>
      </w:r>
      <w:r>
        <w:rPr>
          <w:rFonts w:hint="eastAsia" w:ascii="方正仿宋简体" w:hAnsi="方正仿宋简体" w:eastAsia="方正仿宋简体" w:cs="方正仿宋简体"/>
          <w:sz w:val="32"/>
          <w:szCs w:val="32"/>
          <w:u w:val="none"/>
          <w:lang w:val="en-US" w:eastAsia="zh-CN"/>
        </w:rPr>
        <w:t>657.22</w:t>
      </w:r>
      <w:r>
        <w:rPr>
          <w:rFonts w:hint="eastAsia" w:ascii="方正仿宋简体" w:hAnsi="方正仿宋简体" w:eastAsia="方正仿宋简体" w:cs="方正仿宋简体"/>
          <w:sz w:val="32"/>
          <w:szCs w:val="32"/>
          <w:u w:val="none"/>
        </w:rPr>
        <w:t>万元；支出包括：一般公共服务支出</w:t>
      </w:r>
      <w:r>
        <w:rPr>
          <w:rFonts w:hint="eastAsia" w:ascii="方正仿宋简体" w:hAnsi="方正仿宋简体" w:eastAsia="方正仿宋简体" w:cs="方正仿宋简体"/>
          <w:sz w:val="32"/>
          <w:szCs w:val="32"/>
          <w:u w:val="none"/>
          <w:lang w:val="en-US" w:eastAsia="zh-CN"/>
        </w:rPr>
        <w:t>686.33</w:t>
      </w:r>
      <w:r>
        <w:rPr>
          <w:rFonts w:hint="eastAsia" w:ascii="方正仿宋简体" w:hAnsi="方正仿宋简体" w:eastAsia="方正仿宋简体" w:cs="方正仿宋简体"/>
          <w:sz w:val="32"/>
          <w:szCs w:val="32"/>
          <w:u w:val="none"/>
        </w:rPr>
        <w:t xml:space="preserve">万元、社会保障和就业支出 </w:t>
      </w:r>
      <w:r>
        <w:rPr>
          <w:rFonts w:hint="eastAsia" w:ascii="方正仿宋简体" w:hAnsi="方正仿宋简体" w:eastAsia="方正仿宋简体" w:cs="方正仿宋简体"/>
          <w:sz w:val="32"/>
          <w:szCs w:val="32"/>
          <w:u w:val="none"/>
          <w:lang w:val="en-US" w:eastAsia="zh-CN"/>
        </w:rPr>
        <w:t>48.66</w:t>
      </w:r>
      <w:r>
        <w:rPr>
          <w:rFonts w:hint="eastAsia" w:ascii="方正仿宋简体" w:hAnsi="方正仿宋简体" w:eastAsia="方正仿宋简体" w:cs="方正仿宋简体"/>
          <w:sz w:val="32"/>
          <w:szCs w:val="32"/>
          <w:u w:val="none"/>
        </w:rPr>
        <w:t>万元、卫生健康支出</w:t>
      </w:r>
      <w:r>
        <w:rPr>
          <w:rFonts w:hint="eastAsia" w:ascii="方正仿宋简体" w:hAnsi="方正仿宋简体" w:eastAsia="方正仿宋简体" w:cs="方正仿宋简体"/>
          <w:sz w:val="32"/>
          <w:szCs w:val="32"/>
          <w:u w:val="none"/>
          <w:lang w:val="en-US" w:eastAsia="zh-CN"/>
        </w:rPr>
        <w:t>31.04</w:t>
      </w:r>
      <w:r>
        <w:rPr>
          <w:rFonts w:hint="eastAsia" w:ascii="方正仿宋简体" w:hAnsi="方正仿宋简体" w:eastAsia="方正仿宋简体" w:cs="方正仿宋简体"/>
          <w:sz w:val="32"/>
          <w:szCs w:val="32"/>
          <w:u w:val="none"/>
        </w:rPr>
        <w:t>万元、</w:t>
      </w:r>
      <w:r>
        <w:rPr>
          <w:rFonts w:hint="eastAsia" w:ascii="方正仿宋简体" w:hAnsi="方正仿宋简体" w:eastAsia="方正仿宋简体" w:cs="方正仿宋简体"/>
          <w:sz w:val="32"/>
          <w:szCs w:val="32"/>
          <w:u w:val="none"/>
          <w:lang w:eastAsia="zh-CN"/>
        </w:rPr>
        <w:t>农林水支出</w:t>
      </w:r>
      <w:r>
        <w:rPr>
          <w:rFonts w:hint="eastAsia" w:ascii="方正仿宋简体" w:hAnsi="方正仿宋简体" w:eastAsia="方正仿宋简体" w:cs="方正仿宋简体"/>
          <w:sz w:val="32"/>
          <w:szCs w:val="32"/>
          <w:u w:val="none"/>
          <w:lang w:val="en-US" w:eastAsia="zh-CN"/>
        </w:rPr>
        <w:t>497.49万元、</w:t>
      </w:r>
      <w:r>
        <w:rPr>
          <w:rFonts w:hint="eastAsia" w:ascii="方正仿宋简体" w:hAnsi="方正仿宋简体" w:eastAsia="方正仿宋简体" w:cs="方正仿宋简体"/>
          <w:sz w:val="32"/>
          <w:szCs w:val="32"/>
          <w:u w:val="none"/>
        </w:rPr>
        <w:t>住房保障支出</w:t>
      </w:r>
      <w:r>
        <w:rPr>
          <w:rFonts w:hint="eastAsia" w:ascii="方正仿宋简体" w:hAnsi="方正仿宋简体" w:eastAsia="方正仿宋简体" w:cs="方正仿宋简体"/>
          <w:sz w:val="32"/>
          <w:szCs w:val="32"/>
          <w:u w:val="none"/>
          <w:lang w:val="en-US" w:eastAsia="zh-CN"/>
        </w:rPr>
        <w:t>34.14</w:t>
      </w:r>
      <w:r>
        <w:rPr>
          <w:rFonts w:hint="eastAsia" w:ascii="方正仿宋简体" w:hAnsi="方正仿宋简体" w:eastAsia="方正仿宋简体" w:cs="方正仿宋简体"/>
          <w:sz w:val="32"/>
          <w:szCs w:val="32"/>
          <w:u w:val="none"/>
        </w:rPr>
        <w:t>万元。</w:t>
      </w: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二、</w:t>
      </w:r>
      <w:r>
        <w:rPr>
          <w:rFonts w:hint="eastAsia" w:ascii="黑体" w:hAnsi="黑体" w:eastAsia="黑体"/>
          <w:sz w:val="32"/>
          <w:szCs w:val="32"/>
          <w:u w:val="none"/>
          <w:lang w:eastAsia="zh-CN"/>
        </w:rPr>
        <w:t>2024</w:t>
      </w:r>
      <w:r>
        <w:rPr>
          <w:rFonts w:hint="eastAsia" w:ascii="黑体" w:hAnsi="黑体" w:eastAsia="黑体"/>
          <w:sz w:val="32"/>
          <w:szCs w:val="32"/>
          <w:u w:val="none"/>
        </w:rPr>
        <w:t>年度部门收入总表的说明</w:t>
      </w:r>
    </w:p>
    <w:p>
      <w:pPr>
        <w:ind w:firstLine="640" w:firstLineChars="200"/>
        <w:rPr>
          <w:rFonts w:hint="eastAsia" w:ascii="方正仿宋简体" w:hAnsi="方正仿宋简体" w:eastAsia="方正仿宋简体" w:cs="方正仿宋简体"/>
          <w:sz w:val="32"/>
          <w:szCs w:val="32"/>
          <w:u w:val="none"/>
          <w:lang w:eastAsia="zh-CN"/>
        </w:rPr>
      </w:pPr>
      <w:r>
        <w:rPr>
          <w:rFonts w:hint="eastAsia" w:ascii="方正仿宋简体" w:hAnsi="方正仿宋简体" w:eastAsia="方正仿宋简体" w:cs="方正仿宋简体"/>
          <w:sz w:val="32"/>
          <w:szCs w:val="32"/>
          <w:u w:val="none"/>
        </w:rPr>
        <w:t>收入预算</w:t>
      </w:r>
      <w:r>
        <w:rPr>
          <w:rFonts w:hint="eastAsia" w:ascii="方正仿宋简体" w:hAnsi="方正仿宋简体" w:eastAsia="方正仿宋简体" w:cs="方正仿宋简体"/>
          <w:sz w:val="32"/>
          <w:szCs w:val="32"/>
          <w:u w:val="none"/>
          <w:lang w:val="en-US" w:eastAsia="zh-CN"/>
        </w:rPr>
        <w:t>1297.66</w:t>
      </w:r>
      <w:r>
        <w:rPr>
          <w:rFonts w:hint="eastAsia" w:ascii="方正仿宋简体" w:hAnsi="方正仿宋简体" w:eastAsia="方正仿宋简体" w:cs="方正仿宋简体"/>
          <w:sz w:val="32"/>
          <w:szCs w:val="32"/>
          <w:u w:val="none"/>
        </w:rPr>
        <w:t>万元，其中：上年结转</w:t>
      </w:r>
      <w:r>
        <w:rPr>
          <w:rFonts w:hint="eastAsia" w:ascii="方正仿宋简体" w:hAnsi="方正仿宋简体" w:eastAsia="方正仿宋简体" w:cs="方正仿宋简体"/>
          <w:sz w:val="32"/>
          <w:szCs w:val="32"/>
          <w:u w:val="none"/>
          <w:lang w:val="en-US" w:eastAsia="zh-CN"/>
        </w:rPr>
        <w:t>657.22</w:t>
      </w:r>
      <w:r>
        <w:rPr>
          <w:rFonts w:hint="eastAsia" w:ascii="方正仿宋简体" w:hAnsi="方正仿宋简体" w:eastAsia="方正仿宋简体" w:cs="方正仿宋简体"/>
          <w:sz w:val="32"/>
          <w:szCs w:val="32"/>
          <w:u w:val="none"/>
        </w:rPr>
        <w:t>万元</w:t>
      </w:r>
      <w:r>
        <w:rPr>
          <w:rFonts w:hint="eastAsia" w:ascii="方正仿宋简体" w:hAnsi="方正仿宋简体" w:eastAsia="方正仿宋简体" w:cs="方正仿宋简体"/>
          <w:sz w:val="32"/>
          <w:szCs w:val="32"/>
          <w:u w:val="none"/>
          <w:lang w:eastAsia="zh-CN"/>
        </w:rPr>
        <w:t>，占</w:t>
      </w:r>
      <w:r>
        <w:rPr>
          <w:rFonts w:hint="eastAsia" w:ascii="方正仿宋简体" w:hAnsi="方正仿宋简体" w:eastAsia="方正仿宋简体" w:cs="方正仿宋简体"/>
          <w:sz w:val="32"/>
          <w:szCs w:val="32"/>
          <w:u w:val="none"/>
          <w:lang w:val="en-US" w:eastAsia="zh-CN"/>
        </w:rPr>
        <w:t>50.65</w:t>
      </w:r>
      <w:r>
        <w:rPr>
          <w:rFonts w:hint="eastAsia" w:ascii="方正仿宋简体" w:hAnsi="方正仿宋简体" w:eastAsia="方正仿宋简体" w:cs="方正仿宋简体"/>
          <w:sz w:val="32"/>
          <w:szCs w:val="32"/>
          <w:u w:val="none"/>
        </w:rPr>
        <w:t>%；一般公共预算拨款收</w:t>
      </w:r>
      <w:r>
        <w:rPr>
          <w:rFonts w:hint="eastAsia" w:ascii="方正仿宋简体" w:hAnsi="方正仿宋简体" w:eastAsia="方正仿宋简体" w:cs="方正仿宋简体"/>
          <w:sz w:val="32"/>
          <w:szCs w:val="32"/>
          <w:u w:val="none"/>
          <w:lang w:eastAsia="zh-CN"/>
        </w:rPr>
        <w:t>入</w:t>
      </w:r>
      <w:r>
        <w:rPr>
          <w:rFonts w:hint="eastAsia" w:ascii="方正仿宋简体" w:hAnsi="方正仿宋简体" w:eastAsia="方正仿宋简体" w:cs="方正仿宋简体"/>
          <w:sz w:val="32"/>
          <w:szCs w:val="32"/>
          <w:u w:val="none"/>
          <w:lang w:val="en-US" w:eastAsia="zh-CN"/>
        </w:rPr>
        <w:t>640.45</w:t>
      </w:r>
      <w:r>
        <w:rPr>
          <w:rFonts w:hint="eastAsia" w:ascii="方正仿宋简体" w:hAnsi="方正仿宋简体" w:eastAsia="方正仿宋简体" w:cs="方正仿宋简体"/>
          <w:sz w:val="32"/>
          <w:szCs w:val="32"/>
          <w:u w:val="none"/>
        </w:rPr>
        <w:t>万元，</w:t>
      </w:r>
      <w:r>
        <w:rPr>
          <w:rFonts w:hint="eastAsia" w:ascii="方正仿宋简体" w:hAnsi="方正仿宋简体" w:eastAsia="方正仿宋简体" w:cs="方正仿宋简体"/>
          <w:sz w:val="32"/>
          <w:szCs w:val="32"/>
          <w:u w:val="none"/>
          <w:lang w:eastAsia="zh-CN"/>
        </w:rPr>
        <w:t>占</w:t>
      </w:r>
      <w:r>
        <w:rPr>
          <w:rFonts w:hint="eastAsia" w:ascii="方正仿宋简体" w:hAnsi="方正仿宋简体" w:eastAsia="方正仿宋简体" w:cs="方正仿宋简体"/>
          <w:sz w:val="32"/>
          <w:szCs w:val="32"/>
          <w:u w:val="none"/>
          <w:lang w:val="en-US" w:eastAsia="zh-CN"/>
        </w:rPr>
        <w:t>49.35</w:t>
      </w:r>
      <w:r>
        <w:rPr>
          <w:rFonts w:hint="eastAsia" w:ascii="方正仿宋简体" w:hAnsi="方正仿宋简体" w:eastAsia="方正仿宋简体" w:cs="方正仿宋简体"/>
          <w:sz w:val="32"/>
          <w:szCs w:val="32"/>
          <w:u w:val="none"/>
        </w:rPr>
        <w:t>%</w:t>
      </w:r>
      <w:r>
        <w:rPr>
          <w:rFonts w:hint="eastAsia" w:ascii="方正仿宋简体" w:hAnsi="方正仿宋简体" w:eastAsia="方正仿宋简体" w:cs="方正仿宋简体"/>
          <w:sz w:val="32"/>
          <w:szCs w:val="32"/>
          <w:u w:val="none"/>
          <w:lang w:eastAsia="zh-CN"/>
        </w:rPr>
        <w:t>。</w:t>
      </w: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三、</w:t>
      </w:r>
      <w:r>
        <w:rPr>
          <w:rFonts w:hint="eastAsia" w:ascii="黑体" w:hAnsi="黑体" w:eastAsia="黑体"/>
          <w:sz w:val="32"/>
          <w:szCs w:val="32"/>
          <w:u w:val="none"/>
          <w:lang w:eastAsia="zh-CN"/>
        </w:rPr>
        <w:t>2024</w:t>
      </w:r>
      <w:r>
        <w:rPr>
          <w:rFonts w:hint="eastAsia" w:ascii="黑体" w:hAnsi="黑体" w:eastAsia="黑体"/>
          <w:sz w:val="32"/>
          <w:szCs w:val="32"/>
          <w:u w:val="none"/>
        </w:rPr>
        <w:t>年部门支出总表的说明</w:t>
      </w:r>
    </w:p>
    <w:p>
      <w:pPr>
        <w:ind w:firstLine="640" w:firstLineChars="200"/>
        <w:rPr>
          <w:rFonts w:ascii="仿宋" w:hAnsi="仿宋" w:eastAsia="仿宋"/>
          <w:sz w:val="32"/>
          <w:szCs w:val="32"/>
        </w:rPr>
      </w:pPr>
      <w:r>
        <w:rPr>
          <w:rFonts w:hint="eastAsia" w:ascii="仿宋" w:hAnsi="仿宋" w:eastAsia="仿宋"/>
          <w:sz w:val="32"/>
          <w:szCs w:val="32"/>
          <w:u w:val="none"/>
          <w:lang w:eastAsia="zh-CN"/>
        </w:rPr>
        <w:t>2024</w:t>
      </w:r>
      <w:r>
        <w:rPr>
          <w:rFonts w:hint="eastAsia" w:ascii="仿宋" w:hAnsi="仿宋" w:eastAsia="仿宋"/>
          <w:sz w:val="32"/>
          <w:szCs w:val="32"/>
          <w:u w:val="none"/>
        </w:rPr>
        <w:t xml:space="preserve">年支出预算 </w:t>
      </w:r>
      <w:r>
        <w:rPr>
          <w:rFonts w:hint="eastAsia" w:ascii="仿宋" w:hAnsi="仿宋" w:eastAsia="仿宋"/>
          <w:sz w:val="32"/>
          <w:szCs w:val="32"/>
          <w:u w:val="none"/>
          <w:lang w:val="en-US" w:eastAsia="zh-CN"/>
        </w:rPr>
        <w:t>1297.66万</w:t>
      </w:r>
      <w:r>
        <w:rPr>
          <w:rFonts w:hint="eastAsia" w:ascii="仿宋" w:hAnsi="仿宋" w:eastAsia="仿宋"/>
          <w:sz w:val="32"/>
          <w:szCs w:val="32"/>
          <w:u w:val="none"/>
        </w:rPr>
        <w:t>元</w:t>
      </w:r>
      <w:r>
        <w:rPr>
          <w:rFonts w:hint="eastAsia" w:ascii="仿宋" w:hAnsi="仿宋" w:eastAsia="仿宋"/>
          <w:sz w:val="32"/>
          <w:szCs w:val="32"/>
          <w:u w:val="none"/>
          <w:lang w:eastAsia="zh-CN"/>
        </w:rPr>
        <w:t>，</w:t>
      </w:r>
      <w:r>
        <w:rPr>
          <w:rFonts w:hint="eastAsia" w:ascii="仿宋" w:hAnsi="仿宋" w:eastAsia="仿宋"/>
          <w:sz w:val="32"/>
          <w:szCs w:val="32"/>
        </w:rPr>
        <w:t>同比减少</w:t>
      </w:r>
      <w:r>
        <w:rPr>
          <w:rFonts w:hint="eastAsia" w:ascii="仿宋" w:hAnsi="仿宋" w:eastAsia="仿宋"/>
          <w:sz w:val="32"/>
          <w:szCs w:val="32"/>
          <w:lang w:val="en-US" w:eastAsia="zh-CN"/>
        </w:rPr>
        <w:t>722.57</w:t>
      </w:r>
      <w:r>
        <w:rPr>
          <w:rFonts w:hint="eastAsia" w:ascii="仿宋" w:hAnsi="仿宋" w:eastAsia="仿宋"/>
          <w:sz w:val="32"/>
          <w:szCs w:val="32"/>
        </w:rPr>
        <w:t>万元</w:t>
      </w:r>
      <w:r>
        <w:rPr>
          <w:rFonts w:hint="eastAsia" w:ascii="仿宋" w:hAnsi="仿宋" w:eastAsia="仿宋"/>
          <w:sz w:val="32"/>
          <w:szCs w:val="32"/>
          <w:u w:val="none"/>
        </w:rPr>
        <w:t>，</w:t>
      </w:r>
      <w:r>
        <w:rPr>
          <w:rFonts w:hint="eastAsia" w:ascii="仿宋" w:hAnsi="仿宋" w:eastAsia="仿宋"/>
          <w:sz w:val="32"/>
          <w:szCs w:val="32"/>
          <w:u w:val="none"/>
          <w:lang w:eastAsia="zh-CN"/>
        </w:rPr>
        <w:t>主要原因是巩固脱贫攻坚成果衔接乡村振兴项目资金增加，该项目当年结转比上年少；</w:t>
      </w:r>
      <w:r>
        <w:rPr>
          <w:rFonts w:hint="eastAsia" w:ascii="仿宋" w:hAnsi="仿宋" w:eastAsia="仿宋"/>
          <w:sz w:val="32"/>
          <w:szCs w:val="32"/>
          <w:u w:val="none"/>
        </w:rPr>
        <w:t>基本支出</w:t>
      </w:r>
      <w:r>
        <w:rPr>
          <w:rFonts w:hint="eastAsia" w:ascii="仿宋" w:hAnsi="仿宋" w:eastAsia="仿宋"/>
          <w:sz w:val="32"/>
          <w:szCs w:val="32"/>
          <w:u w:val="none"/>
          <w:lang w:val="en-US" w:eastAsia="zh-CN"/>
        </w:rPr>
        <w:t>446.7</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34.42</w:t>
      </w:r>
      <w:r>
        <w:rPr>
          <w:rFonts w:hint="eastAsia" w:ascii="仿宋" w:hAnsi="仿宋" w:eastAsia="仿宋"/>
          <w:sz w:val="32"/>
          <w:szCs w:val="32"/>
          <w:u w:val="none"/>
        </w:rPr>
        <w:t>%；项目支</w:t>
      </w:r>
      <w:r>
        <w:rPr>
          <w:rFonts w:hint="eastAsia" w:ascii="仿宋" w:hAnsi="仿宋" w:eastAsia="仿宋"/>
          <w:sz w:val="32"/>
          <w:szCs w:val="32"/>
          <w:u w:val="none"/>
          <w:lang w:eastAsia="zh-CN"/>
        </w:rPr>
        <w:t>出</w:t>
      </w:r>
      <w:r>
        <w:rPr>
          <w:rFonts w:hint="eastAsia" w:ascii="仿宋" w:hAnsi="仿宋" w:eastAsia="仿宋"/>
          <w:sz w:val="32"/>
          <w:szCs w:val="32"/>
          <w:u w:val="none"/>
          <w:lang w:val="en-US" w:eastAsia="zh-CN"/>
        </w:rPr>
        <w:t>850.96</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65.58</w:t>
      </w:r>
      <w:r>
        <w:rPr>
          <w:rFonts w:hint="eastAsia" w:ascii="仿宋" w:hAnsi="仿宋" w:eastAsia="仿宋"/>
          <w:sz w:val="32"/>
          <w:szCs w:val="32"/>
          <w:u w:val="none"/>
        </w:rPr>
        <w:t>%；事业单位经营支出</w:t>
      </w:r>
      <w:r>
        <w:rPr>
          <w:rFonts w:hint="eastAsia" w:ascii="仿宋" w:hAnsi="仿宋" w:eastAsia="仿宋"/>
          <w:sz w:val="32"/>
          <w:szCs w:val="32"/>
          <w:u w:val="none"/>
          <w:lang w:val="en-US" w:eastAsia="zh-CN"/>
        </w:rPr>
        <w:t>0</w:t>
      </w:r>
      <w:r>
        <w:rPr>
          <w:rFonts w:hint="eastAsia" w:ascii="仿宋" w:hAnsi="仿宋" w:eastAsia="仿宋"/>
          <w:sz w:val="32"/>
          <w:szCs w:val="32"/>
          <w:u w:val="none"/>
        </w:rPr>
        <w:t>万元，</w:t>
      </w:r>
      <w:r>
        <w:rPr>
          <w:rFonts w:hint="eastAsia" w:ascii="仿宋" w:hAnsi="仿宋" w:eastAsia="仿宋"/>
          <w:sz w:val="32"/>
          <w:szCs w:val="32"/>
          <w:u w:val="none"/>
          <w:lang w:eastAsia="zh-CN"/>
        </w:rPr>
        <w:t>占</w:t>
      </w:r>
      <w:r>
        <w:rPr>
          <w:rFonts w:hint="eastAsia" w:ascii="仿宋" w:hAnsi="仿宋" w:eastAsia="仿宋"/>
          <w:sz w:val="32"/>
          <w:szCs w:val="32"/>
          <w:u w:val="none"/>
          <w:lang w:val="en-US" w:eastAsia="zh-CN"/>
        </w:rPr>
        <w:t>0</w:t>
      </w:r>
      <w:r>
        <w:rPr>
          <w:rFonts w:hint="eastAsia" w:ascii="仿宋" w:hAnsi="仿宋" w:eastAsia="仿宋"/>
          <w:sz w:val="32"/>
          <w:szCs w:val="32"/>
          <w:u w:val="none"/>
        </w:rPr>
        <w:t xml:space="preserve"> %</w:t>
      </w:r>
      <w:r>
        <w:rPr>
          <w:rFonts w:hint="eastAsia" w:ascii="仿宋" w:hAnsi="仿宋" w:eastAsia="仿宋"/>
          <w:sz w:val="32"/>
          <w:szCs w:val="32"/>
          <w:u w:val="none"/>
          <w:lang w:eastAsia="zh-CN"/>
        </w:rPr>
        <w:t>；</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none"/>
          <w:lang w:val="en-US" w:eastAsia="zh-CN"/>
        </w:rPr>
        <w:t>0</w:t>
      </w:r>
      <w:r>
        <w:rPr>
          <w:rFonts w:hint="eastAsia" w:ascii="仿宋" w:hAnsi="仿宋" w:eastAsia="仿宋"/>
          <w:sz w:val="32"/>
          <w:szCs w:val="32"/>
          <w:u w:val="none"/>
        </w:rPr>
        <w:t>万元</w:t>
      </w:r>
      <w:r>
        <w:rPr>
          <w:rFonts w:hint="eastAsia" w:ascii="仿宋" w:hAnsi="仿宋" w:eastAsia="仿宋"/>
          <w:sz w:val="32"/>
          <w:szCs w:val="32"/>
        </w:rPr>
        <w:t>，</w:t>
      </w:r>
      <w:r>
        <w:rPr>
          <w:rFonts w:hint="eastAsia" w:ascii="仿宋" w:hAnsi="仿宋" w:eastAsia="仿宋"/>
          <w:sz w:val="32"/>
          <w:szCs w:val="32"/>
          <w:lang w:eastAsia="zh-CN"/>
        </w:rPr>
        <w:t>占</w:t>
      </w:r>
      <w:r>
        <w:rPr>
          <w:rFonts w:hint="eastAsia" w:ascii="仿宋" w:hAnsi="仿宋" w:eastAsia="仿宋"/>
          <w:sz w:val="32"/>
          <w:szCs w:val="32"/>
          <w:lang w:val="en-US" w:eastAsia="zh-CN"/>
        </w:rPr>
        <w:t>0</w:t>
      </w:r>
      <w:r>
        <w:rPr>
          <w:rFonts w:hint="eastAsia" w:ascii="仿宋" w:hAnsi="仿宋" w:eastAsia="仿宋"/>
          <w:sz w:val="32"/>
          <w:szCs w:val="32"/>
          <w:u w:val="none"/>
        </w:rPr>
        <w:t>%</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none"/>
          <w:lang w:val="en-US" w:eastAsia="zh-CN"/>
        </w:rPr>
        <w:t>0</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0</w:t>
      </w:r>
      <w:r>
        <w:rPr>
          <w:rFonts w:hint="eastAsia" w:ascii="仿宋" w:hAnsi="仿宋" w:eastAsia="仿宋"/>
          <w:sz w:val="32"/>
          <w:szCs w:val="32"/>
        </w:rPr>
        <w:t>%。</w:t>
      </w:r>
    </w:p>
    <w:p>
      <w:pPr>
        <w:ind w:firstLine="640" w:firstLineChars="200"/>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四、</w:t>
      </w:r>
      <w:r>
        <w:rPr>
          <w:rFonts w:hint="eastAsia" w:ascii="黑体" w:hAnsi="黑体" w:eastAsia="黑体"/>
          <w:sz w:val="32"/>
          <w:szCs w:val="32"/>
          <w:u w:val="none"/>
          <w:lang w:eastAsia="zh-CN"/>
        </w:rPr>
        <w:t>2024</w:t>
      </w:r>
      <w:r>
        <w:rPr>
          <w:rFonts w:hint="eastAsia" w:ascii="黑体" w:hAnsi="黑体" w:eastAsia="黑体"/>
          <w:sz w:val="32"/>
          <w:szCs w:val="32"/>
          <w:u w:val="none"/>
        </w:rPr>
        <w:t>年财政拨款收支总表的说明</w:t>
      </w:r>
    </w:p>
    <w:p>
      <w:pPr>
        <w:ind w:firstLine="640" w:firstLineChars="200"/>
        <w:jc w:val="left"/>
        <w:rPr>
          <w:rFonts w:ascii="仿宋" w:hAnsi="仿宋" w:eastAsia="仿宋"/>
          <w:sz w:val="32"/>
          <w:szCs w:val="32"/>
          <w:u w:val="none"/>
        </w:rPr>
      </w:pPr>
      <w:r>
        <w:rPr>
          <w:rFonts w:hint="eastAsia" w:ascii="仿宋" w:hAnsi="仿宋" w:eastAsia="仿宋"/>
          <w:sz w:val="32"/>
          <w:szCs w:val="32"/>
          <w:u w:val="none"/>
          <w:lang w:eastAsia="zh-CN"/>
        </w:rPr>
        <w:t>2024</w:t>
      </w:r>
      <w:r>
        <w:rPr>
          <w:rFonts w:hint="eastAsia" w:ascii="仿宋" w:hAnsi="仿宋" w:eastAsia="仿宋"/>
          <w:sz w:val="32"/>
          <w:szCs w:val="32"/>
          <w:u w:val="none"/>
        </w:rPr>
        <w:t>年财政拨款收支总预算</w:t>
      </w:r>
      <w:r>
        <w:rPr>
          <w:rFonts w:hint="eastAsia" w:ascii="仿宋" w:hAnsi="仿宋" w:eastAsia="仿宋"/>
          <w:sz w:val="32"/>
          <w:szCs w:val="32"/>
          <w:u w:val="none"/>
          <w:lang w:val="en-US" w:eastAsia="zh-CN"/>
        </w:rPr>
        <w:t>1297.66</w:t>
      </w:r>
      <w:r>
        <w:rPr>
          <w:rFonts w:hint="eastAsia" w:ascii="仿宋" w:hAnsi="仿宋" w:eastAsia="仿宋"/>
          <w:sz w:val="32"/>
          <w:szCs w:val="32"/>
          <w:u w:val="none"/>
        </w:rPr>
        <w:t>元。包括：一般公共预算当年拨款收入</w:t>
      </w:r>
      <w:r>
        <w:rPr>
          <w:rFonts w:hint="eastAsia" w:ascii="仿宋" w:hAnsi="仿宋" w:eastAsia="仿宋"/>
          <w:sz w:val="32"/>
          <w:szCs w:val="32"/>
          <w:u w:val="none"/>
          <w:lang w:val="en-US" w:eastAsia="zh-CN"/>
        </w:rPr>
        <w:t>640.45</w:t>
      </w:r>
      <w:r>
        <w:rPr>
          <w:rFonts w:hint="eastAsia" w:ascii="仿宋" w:hAnsi="仿宋" w:eastAsia="仿宋"/>
          <w:sz w:val="32"/>
          <w:szCs w:val="32"/>
          <w:u w:val="none"/>
        </w:rPr>
        <w:t>万元、上年结</w:t>
      </w:r>
      <w:r>
        <w:rPr>
          <w:rFonts w:hint="eastAsia" w:ascii="仿宋" w:hAnsi="仿宋" w:eastAsia="仿宋"/>
          <w:sz w:val="32"/>
          <w:szCs w:val="32"/>
          <w:u w:val="none"/>
          <w:lang w:eastAsia="zh-CN"/>
        </w:rPr>
        <w:t>转</w:t>
      </w:r>
      <w:r>
        <w:rPr>
          <w:rFonts w:hint="eastAsia" w:ascii="仿宋" w:hAnsi="仿宋" w:eastAsia="仿宋"/>
          <w:sz w:val="32"/>
          <w:szCs w:val="32"/>
          <w:u w:val="none"/>
          <w:lang w:val="en-US" w:eastAsia="zh-CN"/>
        </w:rPr>
        <w:t>657.22</w:t>
      </w:r>
      <w:r>
        <w:rPr>
          <w:rFonts w:hint="eastAsia" w:ascii="仿宋" w:hAnsi="仿宋" w:eastAsia="仿宋"/>
          <w:sz w:val="32"/>
          <w:szCs w:val="32"/>
          <w:u w:val="none"/>
        </w:rPr>
        <w:t>万元；支出包括：</w:t>
      </w:r>
      <w:r>
        <w:rPr>
          <w:rFonts w:hint="eastAsia" w:ascii="方正仿宋简体" w:hAnsi="方正仿宋简体" w:eastAsia="方正仿宋简体" w:cs="方正仿宋简体"/>
          <w:sz w:val="32"/>
          <w:szCs w:val="32"/>
          <w:u w:val="none"/>
        </w:rPr>
        <w:t>一般公共服务支出</w:t>
      </w:r>
      <w:r>
        <w:rPr>
          <w:rFonts w:hint="eastAsia" w:ascii="方正仿宋简体" w:hAnsi="方正仿宋简体" w:eastAsia="方正仿宋简体" w:cs="方正仿宋简体"/>
          <w:sz w:val="32"/>
          <w:szCs w:val="32"/>
          <w:u w:val="none"/>
          <w:lang w:val="en-US" w:eastAsia="zh-CN"/>
        </w:rPr>
        <w:t>686.33</w:t>
      </w:r>
      <w:r>
        <w:rPr>
          <w:rFonts w:hint="eastAsia" w:ascii="方正仿宋简体" w:hAnsi="方正仿宋简体" w:eastAsia="方正仿宋简体" w:cs="方正仿宋简体"/>
          <w:sz w:val="32"/>
          <w:szCs w:val="32"/>
          <w:u w:val="none"/>
        </w:rPr>
        <w:t xml:space="preserve">万元、社会保障和就业支出 </w:t>
      </w:r>
      <w:r>
        <w:rPr>
          <w:rFonts w:hint="eastAsia" w:ascii="方正仿宋简体" w:hAnsi="方正仿宋简体" w:eastAsia="方正仿宋简体" w:cs="方正仿宋简体"/>
          <w:sz w:val="32"/>
          <w:szCs w:val="32"/>
          <w:u w:val="none"/>
          <w:lang w:val="en-US" w:eastAsia="zh-CN"/>
        </w:rPr>
        <w:t>48.66</w:t>
      </w:r>
      <w:r>
        <w:rPr>
          <w:rFonts w:hint="eastAsia" w:ascii="方正仿宋简体" w:hAnsi="方正仿宋简体" w:eastAsia="方正仿宋简体" w:cs="方正仿宋简体"/>
          <w:sz w:val="32"/>
          <w:szCs w:val="32"/>
          <w:u w:val="none"/>
        </w:rPr>
        <w:t>万元、卫生健康支</w:t>
      </w:r>
      <w:r>
        <w:rPr>
          <w:rFonts w:hint="eastAsia" w:ascii="方正仿宋简体" w:hAnsi="方正仿宋简体" w:eastAsia="方正仿宋简体" w:cs="方正仿宋简体"/>
          <w:sz w:val="32"/>
          <w:szCs w:val="32"/>
          <w:u w:val="none"/>
          <w:lang w:val="en-US" w:eastAsia="zh-CN"/>
        </w:rPr>
        <w:t>31.04</w:t>
      </w:r>
      <w:r>
        <w:rPr>
          <w:rFonts w:hint="eastAsia" w:ascii="方正仿宋简体" w:hAnsi="方正仿宋简体" w:eastAsia="方正仿宋简体" w:cs="方正仿宋简体"/>
          <w:sz w:val="32"/>
          <w:szCs w:val="32"/>
          <w:u w:val="none"/>
        </w:rPr>
        <w:t>万元、</w:t>
      </w:r>
      <w:r>
        <w:rPr>
          <w:rFonts w:hint="eastAsia" w:ascii="方正仿宋简体" w:hAnsi="方正仿宋简体" w:eastAsia="方正仿宋简体" w:cs="方正仿宋简体"/>
          <w:sz w:val="32"/>
          <w:szCs w:val="32"/>
          <w:u w:val="none"/>
          <w:lang w:eastAsia="zh-CN"/>
        </w:rPr>
        <w:t>农林水支出</w:t>
      </w:r>
      <w:r>
        <w:rPr>
          <w:rFonts w:hint="eastAsia" w:ascii="方正仿宋简体" w:hAnsi="方正仿宋简体" w:eastAsia="方正仿宋简体" w:cs="方正仿宋简体"/>
          <w:sz w:val="32"/>
          <w:szCs w:val="32"/>
          <w:u w:val="none"/>
          <w:lang w:val="en-US" w:eastAsia="zh-CN"/>
        </w:rPr>
        <w:t>497.49万元、</w:t>
      </w:r>
      <w:r>
        <w:rPr>
          <w:rFonts w:hint="eastAsia" w:ascii="方正仿宋简体" w:hAnsi="方正仿宋简体" w:eastAsia="方正仿宋简体" w:cs="方正仿宋简体"/>
          <w:sz w:val="32"/>
          <w:szCs w:val="32"/>
          <w:u w:val="none"/>
        </w:rPr>
        <w:t>住房保障支出</w:t>
      </w:r>
      <w:r>
        <w:rPr>
          <w:rFonts w:hint="eastAsia" w:ascii="方正仿宋简体" w:hAnsi="方正仿宋简体" w:eastAsia="方正仿宋简体" w:cs="方正仿宋简体"/>
          <w:sz w:val="32"/>
          <w:szCs w:val="32"/>
          <w:u w:val="none"/>
          <w:lang w:val="en-US" w:eastAsia="zh-CN"/>
        </w:rPr>
        <w:t>34.14</w:t>
      </w:r>
      <w:r>
        <w:rPr>
          <w:rFonts w:hint="eastAsia" w:ascii="方正仿宋简体" w:hAnsi="方正仿宋简体" w:eastAsia="方正仿宋简体" w:cs="方正仿宋简体"/>
          <w:sz w:val="32"/>
          <w:szCs w:val="32"/>
          <w:u w:val="none"/>
        </w:rPr>
        <w:t>万元。</w:t>
      </w:r>
    </w:p>
    <w:p>
      <w:pPr>
        <w:rPr>
          <w:rFonts w:ascii="黑体" w:hAnsi="黑体" w:eastAsia="黑体"/>
          <w:color w:val="auto"/>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color w:val="auto"/>
          <w:sz w:val="32"/>
          <w:szCs w:val="32"/>
          <w:u w:val="none"/>
        </w:rPr>
        <w:t>五、</w:t>
      </w:r>
      <w:r>
        <w:rPr>
          <w:rFonts w:hint="eastAsia" w:ascii="黑体" w:hAnsi="黑体" w:eastAsia="黑体"/>
          <w:color w:val="auto"/>
          <w:sz w:val="32"/>
          <w:szCs w:val="32"/>
          <w:u w:val="none"/>
          <w:lang w:eastAsia="zh-CN"/>
        </w:rPr>
        <w:t>2024</w:t>
      </w:r>
      <w:r>
        <w:rPr>
          <w:rFonts w:hint="eastAsia" w:ascii="黑体" w:hAnsi="黑体" w:eastAsia="黑体"/>
          <w:color w:val="auto"/>
          <w:sz w:val="32"/>
          <w:szCs w:val="32"/>
          <w:u w:val="none"/>
        </w:rPr>
        <w:t>年一般公共预算支出表的说明</w:t>
      </w:r>
    </w:p>
    <w:p>
      <w:pPr>
        <w:rPr>
          <w:rFonts w:ascii="楷体" w:hAnsi="楷体" w:eastAsia="楷体"/>
          <w:color w:val="auto"/>
          <w:sz w:val="32"/>
          <w:szCs w:val="32"/>
          <w:u w:val="none"/>
        </w:rPr>
      </w:pPr>
      <w:r>
        <w:rPr>
          <w:rFonts w:hint="eastAsia" w:ascii="楷体" w:hAnsi="楷体" w:eastAsia="楷体"/>
          <w:color w:val="auto"/>
          <w:sz w:val="32"/>
          <w:szCs w:val="32"/>
          <w:u w:val="none"/>
          <w:lang w:val="en-US" w:eastAsia="zh-CN"/>
        </w:rPr>
        <w:t xml:space="preserve">   </w:t>
      </w:r>
      <w:r>
        <w:rPr>
          <w:rFonts w:hint="eastAsia" w:ascii="楷体" w:hAnsi="楷体" w:eastAsia="楷体"/>
          <w:color w:val="auto"/>
          <w:sz w:val="32"/>
          <w:szCs w:val="32"/>
          <w:u w:val="none"/>
        </w:rPr>
        <w:t>（一）一般公共预算当年拨款规模变化情况。</w:t>
      </w:r>
    </w:p>
    <w:p>
      <w:pPr>
        <w:ind w:firstLine="640" w:firstLineChars="200"/>
        <w:rPr>
          <w:rFonts w:hint="eastAsia" w:ascii="仿宋" w:hAnsi="仿宋" w:eastAsia="仿宋"/>
          <w:color w:val="auto"/>
          <w:sz w:val="32"/>
          <w:szCs w:val="32"/>
          <w:u w:val="none"/>
          <w:lang w:val="en-US" w:eastAsia="zh-CN"/>
        </w:rPr>
      </w:pPr>
      <w:r>
        <w:rPr>
          <w:rFonts w:hint="eastAsia" w:ascii="仿宋" w:hAnsi="仿宋" w:eastAsia="仿宋"/>
          <w:color w:val="auto"/>
          <w:sz w:val="32"/>
          <w:szCs w:val="32"/>
          <w:u w:val="none"/>
          <w:lang w:val="en-US" w:eastAsia="zh-CN"/>
        </w:rPr>
        <w:t xml:space="preserve"> </w:t>
      </w:r>
      <w:r>
        <w:rPr>
          <w:rFonts w:hint="eastAsia" w:ascii="仿宋" w:hAnsi="仿宋" w:eastAsia="仿宋"/>
          <w:color w:val="auto"/>
          <w:sz w:val="32"/>
          <w:szCs w:val="32"/>
          <w:u w:val="none"/>
          <w:lang w:eastAsia="zh-CN"/>
        </w:rPr>
        <w:t>2024</w:t>
      </w:r>
      <w:r>
        <w:rPr>
          <w:rFonts w:hint="eastAsia" w:ascii="仿宋" w:hAnsi="仿宋" w:eastAsia="仿宋"/>
          <w:color w:val="auto"/>
          <w:sz w:val="32"/>
          <w:szCs w:val="32"/>
          <w:u w:val="none"/>
        </w:rPr>
        <w:t>年一般公共预算当年拨款</w:t>
      </w:r>
      <w:r>
        <w:rPr>
          <w:rFonts w:hint="eastAsia" w:ascii="方正仿宋简体" w:hAnsi="方正仿宋简体" w:eastAsia="方正仿宋简体" w:cs="方正仿宋简体"/>
          <w:sz w:val="32"/>
          <w:szCs w:val="32"/>
          <w:u w:val="none"/>
          <w:lang w:val="en-US" w:eastAsia="zh-CN"/>
        </w:rPr>
        <w:t>640.45</w:t>
      </w:r>
      <w:r>
        <w:rPr>
          <w:rFonts w:hint="eastAsia" w:ascii="仿宋" w:hAnsi="仿宋" w:eastAsia="仿宋"/>
          <w:color w:val="auto"/>
          <w:sz w:val="32"/>
          <w:szCs w:val="32"/>
          <w:u w:val="none"/>
        </w:rPr>
        <w:t>万元,比</w:t>
      </w:r>
      <w:r>
        <w:rPr>
          <w:rFonts w:hint="eastAsia" w:ascii="仿宋" w:hAnsi="仿宋" w:eastAsia="仿宋"/>
          <w:color w:val="auto"/>
          <w:sz w:val="32"/>
          <w:szCs w:val="32"/>
          <w:u w:val="none"/>
          <w:lang w:val="en-US" w:eastAsia="zh-CN"/>
        </w:rPr>
        <w:t>2023</w:t>
      </w:r>
      <w:r>
        <w:rPr>
          <w:rFonts w:hint="eastAsia" w:ascii="仿宋" w:hAnsi="仿宋" w:eastAsia="仿宋"/>
          <w:color w:val="auto"/>
          <w:sz w:val="32"/>
          <w:szCs w:val="32"/>
          <w:u w:val="none"/>
        </w:rPr>
        <w:t>年执行数</w:t>
      </w:r>
      <w:r>
        <w:rPr>
          <w:rFonts w:hint="eastAsia" w:ascii="仿宋" w:hAnsi="仿宋" w:eastAsia="仿宋"/>
          <w:color w:val="auto"/>
          <w:sz w:val="32"/>
          <w:szCs w:val="32"/>
          <w:u w:val="none"/>
          <w:lang w:eastAsia="zh-CN"/>
        </w:rPr>
        <w:t>减少</w:t>
      </w:r>
      <w:r>
        <w:rPr>
          <w:rFonts w:hint="eastAsia" w:ascii="仿宋" w:hAnsi="仿宋" w:eastAsia="仿宋"/>
          <w:sz w:val="32"/>
          <w:szCs w:val="32"/>
        </w:rPr>
        <w:t>同比减少</w:t>
      </w:r>
      <w:r>
        <w:rPr>
          <w:rFonts w:hint="eastAsia" w:ascii="仿宋" w:hAnsi="仿宋" w:eastAsia="仿宋"/>
          <w:sz w:val="32"/>
          <w:szCs w:val="32"/>
          <w:lang w:val="en-US" w:eastAsia="zh-CN"/>
        </w:rPr>
        <w:t>1379.78</w:t>
      </w:r>
      <w:r>
        <w:rPr>
          <w:rFonts w:hint="eastAsia" w:ascii="仿宋" w:hAnsi="仿宋" w:eastAsia="仿宋"/>
          <w:sz w:val="32"/>
          <w:szCs w:val="32"/>
        </w:rPr>
        <w:t>万元</w:t>
      </w:r>
      <w:r>
        <w:rPr>
          <w:rFonts w:hint="eastAsia" w:ascii="仿宋" w:hAnsi="仿宋" w:eastAsia="仿宋"/>
          <w:sz w:val="32"/>
          <w:szCs w:val="32"/>
          <w:u w:val="none"/>
        </w:rPr>
        <w:t>，</w:t>
      </w:r>
      <w:r>
        <w:rPr>
          <w:rFonts w:hint="eastAsia" w:ascii="仿宋" w:hAnsi="仿宋" w:eastAsia="仿宋"/>
          <w:sz w:val="32"/>
          <w:szCs w:val="32"/>
          <w:u w:val="none"/>
          <w:lang w:eastAsia="zh-CN"/>
        </w:rPr>
        <w:t>主要原因是巩固脱贫攻坚成果衔接乡村振兴项目资金增加，该项目当年结转比上年少。</w:t>
      </w: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六、</w:t>
      </w:r>
      <w:r>
        <w:rPr>
          <w:rFonts w:hint="eastAsia" w:ascii="黑体" w:hAnsi="黑体" w:eastAsia="黑体"/>
          <w:sz w:val="32"/>
          <w:szCs w:val="32"/>
          <w:u w:val="none"/>
          <w:lang w:eastAsia="zh-CN"/>
        </w:rPr>
        <w:t>2024</w:t>
      </w:r>
      <w:r>
        <w:rPr>
          <w:rFonts w:hint="eastAsia" w:ascii="黑体" w:hAnsi="黑体" w:eastAsia="黑体"/>
          <w:sz w:val="32"/>
          <w:szCs w:val="32"/>
          <w:u w:val="none"/>
        </w:rPr>
        <w:t>年一般公共预算基本支出表的说明</w:t>
      </w:r>
    </w:p>
    <w:p>
      <w:p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eastAsia="zh-CN"/>
        </w:rPr>
        <w:t>2024</w:t>
      </w:r>
      <w:r>
        <w:rPr>
          <w:rFonts w:hint="eastAsia" w:ascii="仿宋" w:hAnsi="仿宋" w:eastAsia="仿宋"/>
          <w:sz w:val="32"/>
          <w:szCs w:val="32"/>
          <w:u w:val="none"/>
        </w:rPr>
        <w:t>年一般公共预算基本支出</w:t>
      </w:r>
      <w:r>
        <w:rPr>
          <w:rFonts w:hint="eastAsia" w:ascii="仿宋" w:hAnsi="仿宋" w:eastAsia="仿宋"/>
          <w:sz w:val="32"/>
          <w:szCs w:val="32"/>
          <w:u w:val="none"/>
          <w:lang w:val="en-US" w:eastAsia="zh-CN"/>
        </w:rPr>
        <w:t>446.70</w:t>
      </w:r>
      <w:r>
        <w:rPr>
          <w:rFonts w:hint="eastAsia" w:ascii="仿宋" w:hAnsi="仿宋" w:eastAsia="仿宋"/>
          <w:sz w:val="32"/>
          <w:szCs w:val="32"/>
          <w:u w:val="none"/>
        </w:rPr>
        <w:t>万元，其中：人员经费</w:t>
      </w:r>
      <w:r>
        <w:rPr>
          <w:rFonts w:hint="eastAsia" w:ascii="仿宋" w:hAnsi="仿宋" w:eastAsia="仿宋"/>
          <w:sz w:val="32"/>
          <w:szCs w:val="32"/>
          <w:u w:val="none"/>
          <w:lang w:val="en-US" w:eastAsia="zh-CN"/>
        </w:rPr>
        <w:t>414.26</w:t>
      </w:r>
      <w:r>
        <w:rPr>
          <w:rFonts w:hint="eastAsia" w:ascii="仿宋" w:hAnsi="仿宋" w:eastAsia="仿宋"/>
          <w:sz w:val="32"/>
          <w:szCs w:val="32"/>
          <w:u w:val="none"/>
        </w:rPr>
        <w:t>万元，主要包括：</w:t>
      </w:r>
      <w:r>
        <w:rPr>
          <w:rFonts w:ascii="仿宋" w:hAnsi="仿宋" w:eastAsia="仿宋"/>
          <w:sz w:val="32"/>
          <w:szCs w:val="32"/>
          <w:u w:val="none"/>
        </w:rPr>
        <w:t>工资性支出</w:t>
      </w:r>
      <w:r>
        <w:rPr>
          <w:rFonts w:hint="eastAsia" w:ascii="仿宋" w:hAnsi="仿宋" w:eastAsia="仿宋"/>
          <w:sz w:val="32"/>
          <w:szCs w:val="32"/>
          <w:u w:val="none"/>
        </w:rPr>
        <w:t>（基本工资</w:t>
      </w:r>
      <w:r>
        <w:rPr>
          <w:rFonts w:hint="eastAsia" w:ascii="仿宋" w:hAnsi="仿宋" w:eastAsia="仿宋"/>
          <w:sz w:val="32"/>
          <w:szCs w:val="32"/>
          <w:u w:val="none"/>
          <w:lang w:val="en-US" w:eastAsia="zh-CN"/>
        </w:rPr>
        <w:t>46.95</w:t>
      </w:r>
      <w:r>
        <w:rPr>
          <w:rFonts w:hint="eastAsia" w:ascii="仿宋" w:hAnsi="仿宋" w:eastAsia="仿宋"/>
          <w:sz w:val="32"/>
          <w:szCs w:val="32"/>
          <w:u w:val="none"/>
        </w:rPr>
        <w:t>万元、津贴补贴</w:t>
      </w:r>
      <w:r>
        <w:rPr>
          <w:rFonts w:hint="eastAsia" w:ascii="仿宋" w:hAnsi="仿宋" w:eastAsia="仿宋"/>
          <w:sz w:val="32"/>
          <w:szCs w:val="32"/>
          <w:u w:val="none"/>
          <w:lang w:val="en-US" w:eastAsia="zh-CN"/>
        </w:rPr>
        <w:t>216.38</w:t>
      </w:r>
      <w:r>
        <w:rPr>
          <w:rFonts w:hint="eastAsia" w:ascii="仿宋" w:hAnsi="仿宋" w:eastAsia="仿宋"/>
          <w:sz w:val="32"/>
          <w:szCs w:val="32"/>
          <w:u w:val="none"/>
        </w:rPr>
        <w:t>万元、奖金</w:t>
      </w:r>
      <w:r>
        <w:rPr>
          <w:rFonts w:hint="eastAsia" w:ascii="仿宋" w:hAnsi="仿宋" w:eastAsia="仿宋"/>
          <w:sz w:val="32"/>
          <w:szCs w:val="32"/>
          <w:u w:val="none"/>
          <w:lang w:val="en-US" w:eastAsia="zh-CN"/>
        </w:rPr>
        <w:t>21.21万元</w:t>
      </w:r>
      <w:r>
        <w:rPr>
          <w:rFonts w:ascii="仿宋" w:hAnsi="仿宋" w:eastAsia="仿宋"/>
          <w:sz w:val="32"/>
          <w:szCs w:val="32"/>
          <w:u w:val="none"/>
        </w:rPr>
        <w:t>）</w:t>
      </w:r>
      <w:r>
        <w:rPr>
          <w:rFonts w:hint="eastAsia" w:ascii="仿宋" w:hAnsi="仿宋" w:eastAsia="仿宋"/>
          <w:sz w:val="32"/>
          <w:szCs w:val="32"/>
          <w:u w:val="none"/>
        </w:rPr>
        <w:t>、</w:t>
      </w:r>
      <w:r>
        <w:rPr>
          <w:rFonts w:hint="eastAsia" w:ascii="仿宋" w:hAnsi="仿宋" w:eastAsia="仿宋"/>
          <w:sz w:val="32"/>
          <w:szCs w:val="32"/>
          <w:u w:val="none"/>
          <w:lang w:eastAsia="zh-CN"/>
        </w:rPr>
        <w:t>伙食补助费</w:t>
      </w:r>
      <w:r>
        <w:rPr>
          <w:rFonts w:hint="eastAsia" w:ascii="仿宋" w:hAnsi="仿宋" w:eastAsia="仿宋"/>
          <w:sz w:val="32"/>
          <w:szCs w:val="32"/>
          <w:u w:val="none"/>
          <w:lang w:val="en-US" w:eastAsia="zh-CN"/>
        </w:rPr>
        <w:t>4.32万元、</w:t>
      </w:r>
      <w:r>
        <w:rPr>
          <w:rFonts w:ascii="仿宋" w:hAnsi="仿宋" w:eastAsia="仿宋"/>
          <w:sz w:val="32"/>
          <w:szCs w:val="32"/>
          <w:u w:val="none"/>
        </w:rPr>
        <w:t>机关事业单位养老保险缴费</w:t>
      </w:r>
      <w:r>
        <w:rPr>
          <w:rFonts w:hint="eastAsia" w:ascii="仿宋" w:hAnsi="仿宋" w:eastAsia="仿宋"/>
          <w:sz w:val="32"/>
          <w:szCs w:val="32"/>
          <w:u w:val="none"/>
          <w:lang w:val="en-US" w:eastAsia="zh-CN"/>
        </w:rPr>
        <w:t>45.53万元</w:t>
      </w:r>
      <w:r>
        <w:rPr>
          <w:rFonts w:hint="eastAsia" w:ascii="仿宋" w:hAnsi="仿宋" w:eastAsia="仿宋"/>
          <w:sz w:val="32"/>
          <w:szCs w:val="32"/>
          <w:u w:val="none"/>
        </w:rPr>
        <w:t>、</w:t>
      </w:r>
      <w:r>
        <w:rPr>
          <w:rFonts w:ascii="仿宋" w:hAnsi="仿宋" w:eastAsia="仿宋"/>
          <w:sz w:val="32"/>
          <w:szCs w:val="32"/>
          <w:u w:val="none"/>
        </w:rPr>
        <w:t>城镇职工基本医疗保险缴费</w:t>
      </w:r>
      <w:r>
        <w:rPr>
          <w:rFonts w:hint="eastAsia" w:ascii="仿宋" w:hAnsi="仿宋" w:eastAsia="仿宋"/>
          <w:sz w:val="32"/>
          <w:szCs w:val="32"/>
          <w:u w:val="none"/>
          <w:lang w:val="en-US" w:eastAsia="zh-CN"/>
        </w:rPr>
        <w:t>22.76万元</w:t>
      </w:r>
      <w:r>
        <w:rPr>
          <w:rFonts w:hint="eastAsia" w:ascii="仿宋" w:hAnsi="仿宋" w:eastAsia="仿宋"/>
          <w:sz w:val="32"/>
          <w:szCs w:val="32"/>
          <w:u w:val="none"/>
        </w:rPr>
        <w:t>、</w:t>
      </w:r>
      <w:r>
        <w:rPr>
          <w:rFonts w:ascii="仿宋" w:hAnsi="仿宋" w:eastAsia="仿宋"/>
          <w:sz w:val="32"/>
          <w:szCs w:val="32"/>
          <w:u w:val="none"/>
        </w:rPr>
        <w:t>公务员医疗补助</w:t>
      </w:r>
      <w:r>
        <w:rPr>
          <w:rFonts w:hint="eastAsia" w:ascii="仿宋" w:hAnsi="仿宋" w:eastAsia="仿宋"/>
          <w:sz w:val="32"/>
          <w:szCs w:val="32"/>
          <w:u w:val="none"/>
          <w:lang w:val="en-US" w:eastAsia="zh-CN"/>
        </w:rPr>
        <w:t>5.69万元</w:t>
      </w:r>
      <w:r>
        <w:rPr>
          <w:rFonts w:hint="eastAsia" w:ascii="仿宋" w:hAnsi="仿宋" w:eastAsia="仿宋"/>
          <w:sz w:val="32"/>
          <w:szCs w:val="32"/>
          <w:u w:val="none"/>
        </w:rPr>
        <w:t>、</w:t>
      </w:r>
      <w:r>
        <w:rPr>
          <w:rFonts w:ascii="仿宋" w:hAnsi="仿宋" w:eastAsia="仿宋"/>
          <w:sz w:val="32"/>
          <w:szCs w:val="32"/>
          <w:u w:val="none"/>
        </w:rPr>
        <w:t>其他社会保险缴费</w:t>
      </w:r>
      <w:r>
        <w:rPr>
          <w:rFonts w:hint="eastAsia" w:ascii="仿宋" w:hAnsi="仿宋" w:eastAsia="仿宋"/>
          <w:sz w:val="32"/>
          <w:szCs w:val="32"/>
          <w:u w:val="none"/>
        </w:rPr>
        <w:t>（</w:t>
      </w:r>
      <w:r>
        <w:rPr>
          <w:rFonts w:ascii="仿宋" w:hAnsi="仿宋" w:eastAsia="仿宋"/>
          <w:sz w:val="32"/>
          <w:szCs w:val="32"/>
          <w:u w:val="none"/>
        </w:rPr>
        <w:t>失业保险</w:t>
      </w:r>
      <w:r>
        <w:rPr>
          <w:rFonts w:hint="eastAsia" w:ascii="仿宋" w:hAnsi="仿宋" w:eastAsia="仿宋"/>
          <w:sz w:val="32"/>
          <w:szCs w:val="32"/>
          <w:u w:val="none"/>
        </w:rPr>
        <w:t>、</w:t>
      </w:r>
      <w:r>
        <w:rPr>
          <w:rFonts w:ascii="仿宋" w:hAnsi="仿宋" w:eastAsia="仿宋"/>
          <w:sz w:val="32"/>
          <w:szCs w:val="32"/>
          <w:u w:val="none"/>
        </w:rPr>
        <w:t>工伤保险）</w:t>
      </w:r>
      <w:r>
        <w:rPr>
          <w:rFonts w:hint="eastAsia" w:ascii="仿宋" w:hAnsi="仿宋" w:eastAsia="仿宋"/>
          <w:sz w:val="32"/>
          <w:szCs w:val="32"/>
          <w:u w:val="none"/>
          <w:lang w:val="en-US" w:eastAsia="zh-CN"/>
        </w:rPr>
        <w:t>3.13万元</w:t>
      </w:r>
      <w:r>
        <w:rPr>
          <w:rFonts w:hint="eastAsia" w:ascii="仿宋" w:hAnsi="仿宋" w:eastAsia="仿宋"/>
          <w:sz w:val="32"/>
          <w:szCs w:val="32"/>
          <w:u w:val="none"/>
        </w:rPr>
        <w:t>、</w:t>
      </w:r>
      <w:r>
        <w:rPr>
          <w:rFonts w:ascii="仿宋" w:hAnsi="仿宋" w:eastAsia="仿宋"/>
          <w:sz w:val="32"/>
          <w:szCs w:val="32"/>
          <w:u w:val="none"/>
        </w:rPr>
        <w:t>其他工资福利支出</w:t>
      </w:r>
      <w:r>
        <w:rPr>
          <w:rFonts w:hint="eastAsia" w:ascii="仿宋" w:hAnsi="仿宋" w:eastAsia="仿宋"/>
          <w:sz w:val="32"/>
          <w:szCs w:val="32"/>
          <w:u w:val="none"/>
          <w:lang w:val="en-US" w:eastAsia="zh-CN"/>
        </w:rPr>
        <w:t>11.56万元</w:t>
      </w:r>
      <w:r>
        <w:rPr>
          <w:rFonts w:hint="eastAsia" w:ascii="仿宋" w:hAnsi="仿宋" w:eastAsia="仿宋"/>
          <w:sz w:val="32"/>
          <w:szCs w:val="32"/>
          <w:u w:val="none"/>
        </w:rPr>
        <w:t>、</w:t>
      </w:r>
      <w:r>
        <w:rPr>
          <w:rFonts w:ascii="仿宋" w:hAnsi="仿宋" w:eastAsia="仿宋"/>
          <w:sz w:val="32"/>
          <w:szCs w:val="32"/>
          <w:u w:val="none"/>
        </w:rPr>
        <w:t>住房公积金</w:t>
      </w:r>
      <w:r>
        <w:rPr>
          <w:rFonts w:hint="eastAsia" w:ascii="仿宋" w:hAnsi="仿宋" w:eastAsia="仿宋"/>
          <w:sz w:val="32"/>
          <w:szCs w:val="32"/>
          <w:u w:val="none"/>
          <w:lang w:val="en-US" w:eastAsia="zh-CN"/>
        </w:rPr>
        <w:t>34.14万元</w:t>
      </w:r>
      <w:r>
        <w:rPr>
          <w:rFonts w:hint="eastAsia" w:ascii="仿宋" w:hAnsi="仿宋" w:eastAsia="仿宋"/>
          <w:sz w:val="32"/>
          <w:szCs w:val="32"/>
          <w:u w:val="none"/>
        </w:rPr>
        <w:t>、</w:t>
      </w:r>
      <w:r>
        <w:rPr>
          <w:rFonts w:ascii="仿宋" w:hAnsi="仿宋" w:eastAsia="仿宋"/>
          <w:sz w:val="32"/>
          <w:szCs w:val="32"/>
          <w:u w:val="none"/>
        </w:rPr>
        <w:t>医疗费</w:t>
      </w:r>
      <w:r>
        <w:rPr>
          <w:rFonts w:hint="eastAsia" w:ascii="仿宋" w:hAnsi="仿宋" w:eastAsia="仿宋"/>
          <w:sz w:val="32"/>
          <w:szCs w:val="32"/>
          <w:u w:val="none"/>
          <w:lang w:val="en-US" w:eastAsia="zh-CN"/>
        </w:rPr>
        <w:t>2.59万元。</w:t>
      </w:r>
    </w:p>
    <w:p>
      <w:pPr>
        <w:ind w:firstLine="640" w:firstLineChars="200"/>
        <w:rPr>
          <w:rFonts w:hint="default" w:ascii="仿宋" w:hAnsi="仿宋" w:eastAsia="仿宋"/>
          <w:sz w:val="32"/>
          <w:szCs w:val="32"/>
          <w:u w:val="none"/>
          <w:lang w:val="en-US"/>
        </w:rPr>
      </w:pPr>
      <w:r>
        <w:rPr>
          <w:rFonts w:hint="eastAsia" w:ascii="仿宋" w:hAnsi="仿宋" w:eastAsia="仿宋"/>
          <w:sz w:val="32"/>
          <w:szCs w:val="32"/>
          <w:u w:val="none"/>
        </w:rPr>
        <w:t>公用经费</w:t>
      </w:r>
      <w:r>
        <w:rPr>
          <w:rFonts w:hint="eastAsia" w:ascii="仿宋" w:hAnsi="仿宋" w:eastAsia="仿宋"/>
          <w:sz w:val="32"/>
          <w:szCs w:val="32"/>
          <w:u w:val="none"/>
          <w:lang w:val="en-US" w:eastAsia="zh-CN"/>
        </w:rPr>
        <w:t>32.44</w:t>
      </w:r>
      <w:r>
        <w:rPr>
          <w:rFonts w:hint="eastAsia" w:ascii="仿宋" w:hAnsi="仿宋" w:eastAsia="仿宋"/>
          <w:sz w:val="32"/>
          <w:szCs w:val="32"/>
          <w:u w:val="none"/>
        </w:rPr>
        <w:t>万元，主要包括：</w:t>
      </w:r>
      <w:r>
        <w:rPr>
          <w:rFonts w:ascii="仿宋" w:hAnsi="仿宋" w:eastAsia="仿宋"/>
          <w:sz w:val="32"/>
          <w:szCs w:val="32"/>
          <w:u w:val="none"/>
        </w:rPr>
        <w:t>商品和服务支出</w:t>
      </w:r>
      <w:r>
        <w:rPr>
          <w:rFonts w:hint="eastAsia" w:ascii="仿宋" w:hAnsi="仿宋" w:eastAsia="仿宋"/>
          <w:sz w:val="32"/>
          <w:szCs w:val="32"/>
          <w:u w:val="none"/>
          <w:lang w:eastAsia="zh-CN"/>
        </w:rPr>
        <w:t>（</w:t>
      </w:r>
      <w:r>
        <w:rPr>
          <w:rFonts w:ascii="仿宋" w:hAnsi="仿宋" w:eastAsia="仿宋"/>
          <w:sz w:val="32"/>
          <w:szCs w:val="32"/>
          <w:u w:val="none"/>
        </w:rPr>
        <w:t>办公费</w:t>
      </w:r>
      <w:r>
        <w:rPr>
          <w:rFonts w:hint="eastAsia" w:ascii="仿宋" w:hAnsi="仿宋" w:eastAsia="仿宋"/>
          <w:sz w:val="32"/>
          <w:szCs w:val="32"/>
          <w:u w:val="none"/>
          <w:lang w:val="en-US" w:eastAsia="zh-CN"/>
        </w:rPr>
        <w:t>1.45万元</w:t>
      </w:r>
      <w:r>
        <w:rPr>
          <w:rFonts w:hint="eastAsia" w:ascii="仿宋" w:hAnsi="仿宋" w:eastAsia="仿宋"/>
          <w:sz w:val="32"/>
          <w:szCs w:val="32"/>
          <w:u w:val="none"/>
        </w:rPr>
        <w:t>、</w:t>
      </w:r>
      <w:r>
        <w:rPr>
          <w:rFonts w:ascii="仿宋" w:hAnsi="仿宋" w:eastAsia="仿宋"/>
          <w:sz w:val="32"/>
          <w:szCs w:val="32"/>
          <w:u w:val="none"/>
        </w:rPr>
        <w:t>印刷费</w:t>
      </w:r>
      <w:r>
        <w:rPr>
          <w:rFonts w:hint="eastAsia" w:ascii="仿宋" w:hAnsi="仿宋" w:eastAsia="仿宋"/>
          <w:sz w:val="32"/>
          <w:szCs w:val="32"/>
          <w:u w:val="none"/>
          <w:lang w:val="en-US" w:eastAsia="zh-CN"/>
        </w:rPr>
        <w:t>0.18万元</w:t>
      </w:r>
      <w:r>
        <w:rPr>
          <w:rFonts w:hint="eastAsia" w:ascii="仿宋" w:hAnsi="仿宋" w:eastAsia="仿宋"/>
          <w:sz w:val="32"/>
          <w:szCs w:val="32"/>
          <w:u w:val="none"/>
        </w:rPr>
        <w:t>、</w:t>
      </w:r>
      <w:r>
        <w:rPr>
          <w:rFonts w:ascii="仿宋" w:hAnsi="仿宋" w:eastAsia="仿宋"/>
          <w:sz w:val="32"/>
          <w:szCs w:val="32"/>
          <w:u w:val="none"/>
        </w:rPr>
        <w:t>电费</w:t>
      </w:r>
      <w:r>
        <w:rPr>
          <w:rFonts w:hint="eastAsia" w:ascii="仿宋" w:hAnsi="仿宋" w:eastAsia="仿宋"/>
          <w:sz w:val="32"/>
          <w:szCs w:val="32"/>
          <w:u w:val="none"/>
          <w:lang w:val="en-US" w:eastAsia="zh-CN"/>
        </w:rPr>
        <w:t>2.5万元</w:t>
      </w:r>
      <w:r>
        <w:rPr>
          <w:rFonts w:hint="eastAsia" w:ascii="仿宋" w:hAnsi="仿宋" w:eastAsia="仿宋"/>
          <w:sz w:val="32"/>
          <w:szCs w:val="32"/>
          <w:u w:val="none"/>
        </w:rPr>
        <w:t>、</w:t>
      </w:r>
      <w:r>
        <w:rPr>
          <w:rFonts w:ascii="仿宋" w:hAnsi="仿宋" w:eastAsia="仿宋"/>
          <w:sz w:val="32"/>
          <w:szCs w:val="32"/>
          <w:u w:val="none"/>
        </w:rPr>
        <w:t>邮电费</w:t>
      </w:r>
      <w:r>
        <w:rPr>
          <w:rFonts w:hint="eastAsia" w:ascii="仿宋" w:hAnsi="仿宋" w:eastAsia="仿宋"/>
          <w:sz w:val="32"/>
          <w:szCs w:val="32"/>
          <w:u w:val="none"/>
          <w:lang w:val="en-US" w:eastAsia="zh-CN"/>
        </w:rPr>
        <w:t>0.67万元</w:t>
      </w:r>
      <w:r>
        <w:rPr>
          <w:rFonts w:hint="eastAsia" w:ascii="仿宋" w:hAnsi="仿宋" w:eastAsia="仿宋"/>
          <w:sz w:val="32"/>
          <w:szCs w:val="32"/>
          <w:u w:val="none"/>
        </w:rPr>
        <w:t>、</w:t>
      </w:r>
      <w:r>
        <w:rPr>
          <w:rFonts w:ascii="仿宋" w:hAnsi="仿宋" w:eastAsia="仿宋"/>
          <w:sz w:val="32"/>
          <w:szCs w:val="32"/>
          <w:u w:val="none"/>
        </w:rPr>
        <w:t>取暖费</w:t>
      </w:r>
      <w:r>
        <w:rPr>
          <w:rFonts w:hint="eastAsia" w:ascii="仿宋" w:hAnsi="仿宋" w:eastAsia="仿宋"/>
          <w:sz w:val="32"/>
          <w:szCs w:val="32"/>
          <w:u w:val="none"/>
          <w:lang w:val="en-US" w:eastAsia="zh-CN"/>
        </w:rPr>
        <w:t>2.56万元</w:t>
      </w:r>
      <w:r>
        <w:rPr>
          <w:rFonts w:hint="eastAsia" w:ascii="仿宋" w:hAnsi="仿宋" w:eastAsia="仿宋"/>
          <w:sz w:val="32"/>
          <w:szCs w:val="32"/>
          <w:u w:val="none"/>
        </w:rPr>
        <w:t>、</w:t>
      </w:r>
      <w:r>
        <w:rPr>
          <w:rFonts w:ascii="仿宋" w:hAnsi="仿宋" w:eastAsia="仿宋"/>
          <w:sz w:val="32"/>
          <w:szCs w:val="32"/>
          <w:u w:val="none"/>
        </w:rPr>
        <w:t>差旅费</w:t>
      </w:r>
      <w:r>
        <w:rPr>
          <w:rFonts w:hint="eastAsia" w:ascii="仿宋" w:hAnsi="仿宋" w:eastAsia="仿宋"/>
          <w:sz w:val="32"/>
          <w:szCs w:val="32"/>
          <w:u w:val="none"/>
          <w:lang w:val="en-US" w:eastAsia="zh-CN"/>
        </w:rPr>
        <w:t>8.08万元</w:t>
      </w:r>
      <w:r>
        <w:rPr>
          <w:rFonts w:hint="eastAsia" w:ascii="仿宋" w:hAnsi="仿宋" w:eastAsia="仿宋"/>
          <w:sz w:val="32"/>
          <w:szCs w:val="32"/>
          <w:u w:val="none"/>
        </w:rPr>
        <w:t>、</w:t>
      </w:r>
      <w:r>
        <w:rPr>
          <w:rFonts w:ascii="仿宋" w:hAnsi="仿宋" w:eastAsia="仿宋"/>
          <w:sz w:val="32"/>
          <w:szCs w:val="32"/>
          <w:u w:val="none"/>
        </w:rPr>
        <w:t>维修(护)费</w:t>
      </w:r>
      <w:r>
        <w:rPr>
          <w:rFonts w:hint="eastAsia" w:ascii="仿宋" w:hAnsi="仿宋" w:eastAsia="仿宋"/>
          <w:sz w:val="32"/>
          <w:szCs w:val="32"/>
          <w:u w:val="none"/>
          <w:lang w:val="en-US" w:eastAsia="zh-CN"/>
        </w:rPr>
        <w:t>0.45万元</w:t>
      </w:r>
      <w:r>
        <w:rPr>
          <w:rFonts w:hint="eastAsia" w:ascii="仿宋" w:hAnsi="仿宋" w:eastAsia="仿宋"/>
          <w:sz w:val="32"/>
          <w:szCs w:val="32"/>
          <w:u w:val="none"/>
        </w:rPr>
        <w:t>、</w:t>
      </w:r>
      <w:r>
        <w:rPr>
          <w:rFonts w:ascii="仿宋" w:hAnsi="仿宋" w:eastAsia="仿宋"/>
          <w:sz w:val="32"/>
          <w:szCs w:val="32"/>
          <w:u w:val="none"/>
        </w:rPr>
        <w:t>培训费</w:t>
      </w:r>
      <w:r>
        <w:rPr>
          <w:rFonts w:hint="eastAsia" w:ascii="仿宋" w:hAnsi="仿宋" w:eastAsia="仿宋"/>
          <w:sz w:val="32"/>
          <w:szCs w:val="32"/>
          <w:u w:val="none"/>
          <w:lang w:val="en-US" w:eastAsia="zh-CN"/>
        </w:rPr>
        <w:t>1.92万元</w:t>
      </w:r>
      <w:r>
        <w:rPr>
          <w:rFonts w:hint="eastAsia" w:ascii="仿宋" w:hAnsi="仿宋" w:eastAsia="仿宋"/>
          <w:sz w:val="32"/>
          <w:szCs w:val="32"/>
          <w:u w:val="none"/>
        </w:rPr>
        <w:t>、</w:t>
      </w:r>
      <w:r>
        <w:rPr>
          <w:rFonts w:ascii="仿宋" w:hAnsi="仿宋" w:eastAsia="仿宋"/>
          <w:sz w:val="32"/>
          <w:szCs w:val="32"/>
          <w:u w:val="none"/>
        </w:rPr>
        <w:t>公务接待费</w:t>
      </w:r>
      <w:r>
        <w:rPr>
          <w:rFonts w:hint="eastAsia" w:ascii="仿宋" w:hAnsi="仿宋" w:eastAsia="仿宋"/>
          <w:sz w:val="32"/>
          <w:szCs w:val="32"/>
          <w:u w:val="none"/>
          <w:lang w:val="en-US" w:eastAsia="zh-CN"/>
        </w:rPr>
        <w:t>0.4万元</w:t>
      </w:r>
      <w:r>
        <w:rPr>
          <w:rFonts w:hint="eastAsia" w:ascii="仿宋" w:hAnsi="仿宋" w:eastAsia="仿宋"/>
          <w:sz w:val="32"/>
          <w:szCs w:val="32"/>
          <w:u w:val="none"/>
        </w:rPr>
        <w:t>、</w:t>
      </w:r>
      <w:r>
        <w:rPr>
          <w:rFonts w:ascii="仿宋" w:hAnsi="仿宋" w:eastAsia="仿宋"/>
          <w:sz w:val="32"/>
          <w:szCs w:val="32"/>
          <w:u w:val="none"/>
        </w:rPr>
        <w:t>其他商品和服务支出</w:t>
      </w:r>
      <w:r>
        <w:rPr>
          <w:rFonts w:hint="eastAsia" w:ascii="仿宋" w:hAnsi="仿宋" w:eastAsia="仿宋"/>
          <w:sz w:val="32"/>
          <w:szCs w:val="32"/>
          <w:u w:val="none"/>
          <w:lang w:val="en-US" w:eastAsia="zh-CN"/>
        </w:rPr>
        <w:t>0.95万元</w:t>
      </w:r>
      <w:r>
        <w:rPr>
          <w:rFonts w:hint="eastAsia" w:ascii="仿宋" w:hAnsi="仿宋" w:eastAsia="仿宋"/>
          <w:sz w:val="32"/>
          <w:szCs w:val="32"/>
          <w:u w:val="none"/>
        </w:rPr>
        <w:t>、</w:t>
      </w:r>
      <w:r>
        <w:rPr>
          <w:rFonts w:ascii="仿宋" w:hAnsi="仿宋" w:eastAsia="仿宋"/>
          <w:sz w:val="32"/>
          <w:szCs w:val="32"/>
          <w:u w:val="none"/>
        </w:rPr>
        <w:t>工会经费</w:t>
      </w:r>
      <w:r>
        <w:rPr>
          <w:rFonts w:hint="eastAsia" w:ascii="仿宋" w:hAnsi="仿宋" w:eastAsia="仿宋"/>
          <w:sz w:val="32"/>
          <w:szCs w:val="32"/>
          <w:u w:val="none"/>
          <w:lang w:val="en-US" w:eastAsia="zh-CN"/>
        </w:rPr>
        <w:t>5.18万元、公务用车运行维护费8.1万元。</w:t>
      </w: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七、</w:t>
      </w:r>
      <w:r>
        <w:rPr>
          <w:rFonts w:hint="eastAsia" w:ascii="黑体" w:hAnsi="黑体" w:eastAsia="黑体"/>
          <w:sz w:val="32"/>
          <w:szCs w:val="32"/>
          <w:u w:val="none"/>
          <w:lang w:eastAsia="zh-CN"/>
        </w:rPr>
        <w:t>2024</w:t>
      </w:r>
      <w:r>
        <w:rPr>
          <w:rFonts w:hint="eastAsia" w:ascii="黑体" w:hAnsi="黑体" w:eastAsia="黑体"/>
          <w:sz w:val="32"/>
          <w:szCs w:val="32"/>
          <w:u w:val="none"/>
        </w:rPr>
        <w:t>年度一般公共预算“三公”经费预算情况说明</w:t>
      </w:r>
    </w:p>
    <w:p>
      <w:pPr>
        <w:ind w:firstLine="640" w:firstLineChars="200"/>
        <w:rPr>
          <w:rFonts w:ascii="仿宋" w:hAnsi="仿宋" w:eastAsia="仿宋"/>
          <w:sz w:val="32"/>
          <w:szCs w:val="32"/>
          <w:u w:val="none"/>
        </w:rPr>
      </w:pPr>
      <w:r>
        <w:rPr>
          <w:rFonts w:hint="eastAsia" w:ascii="仿宋" w:hAnsi="仿宋" w:eastAsia="仿宋"/>
          <w:sz w:val="32"/>
          <w:szCs w:val="32"/>
          <w:u w:val="none"/>
          <w:lang w:eastAsia="zh-CN"/>
        </w:rPr>
        <w:t>2024</w:t>
      </w:r>
      <w:r>
        <w:rPr>
          <w:rFonts w:hint="eastAsia" w:ascii="仿宋" w:hAnsi="仿宋" w:eastAsia="仿宋"/>
          <w:sz w:val="32"/>
          <w:szCs w:val="32"/>
          <w:u w:val="none"/>
        </w:rPr>
        <w:t>年“三公”经费预算数为</w:t>
      </w:r>
      <w:r>
        <w:rPr>
          <w:rFonts w:hint="eastAsia" w:ascii="仿宋" w:hAnsi="仿宋" w:eastAsia="仿宋"/>
          <w:sz w:val="32"/>
          <w:szCs w:val="32"/>
          <w:u w:val="none"/>
          <w:lang w:val="en-US" w:eastAsia="zh-CN"/>
        </w:rPr>
        <w:t>8.5</w:t>
      </w:r>
      <w:r>
        <w:rPr>
          <w:rFonts w:hint="eastAsia" w:ascii="仿宋" w:hAnsi="仿宋" w:eastAsia="仿宋"/>
          <w:sz w:val="32"/>
          <w:szCs w:val="32"/>
          <w:u w:val="none"/>
        </w:rPr>
        <w:t xml:space="preserve">万元，其中：因公出国（境）费 </w:t>
      </w:r>
      <w:r>
        <w:rPr>
          <w:rFonts w:hint="eastAsia" w:ascii="仿宋" w:hAnsi="仿宋" w:eastAsia="仿宋"/>
          <w:sz w:val="32"/>
          <w:szCs w:val="32"/>
          <w:u w:val="none"/>
          <w:lang w:val="en-US" w:eastAsia="zh-CN"/>
        </w:rPr>
        <w:t>0</w:t>
      </w:r>
      <w:r>
        <w:rPr>
          <w:rFonts w:hint="eastAsia" w:ascii="仿宋" w:hAnsi="仿宋" w:eastAsia="仿宋"/>
          <w:sz w:val="32"/>
          <w:szCs w:val="32"/>
          <w:u w:val="none"/>
        </w:rPr>
        <w:t>万元，公务用车购置及运行费</w:t>
      </w:r>
      <w:r>
        <w:rPr>
          <w:rFonts w:hint="eastAsia" w:ascii="仿宋" w:hAnsi="仿宋" w:eastAsia="仿宋"/>
          <w:sz w:val="32"/>
          <w:szCs w:val="32"/>
          <w:u w:val="none"/>
          <w:lang w:val="en-US" w:eastAsia="zh-CN"/>
        </w:rPr>
        <w:t>8.1</w:t>
      </w:r>
      <w:r>
        <w:rPr>
          <w:rFonts w:hint="eastAsia" w:ascii="仿宋" w:hAnsi="仿宋" w:eastAsia="仿宋"/>
          <w:sz w:val="32"/>
          <w:szCs w:val="32"/>
          <w:u w:val="none"/>
        </w:rPr>
        <w:t>万元，公务接待</w:t>
      </w:r>
      <w:r>
        <w:rPr>
          <w:rFonts w:hint="eastAsia" w:ascii="仿宋" w:hAnsi="仿宋" w:eastAsia="仿宋"/>
          <w:sz w:val="32"/>
          <w:szCs w:val="32"/>
          <w:u w:val="none"/>
          <w:lang w:eastAsia="zh-CN"/>
        </w:rPr>
        <w:t>费</w:t>
      </w:r>
      <w:r>
        <w:rPr>
          <w:rFonts w:hint="eastAsia" w:ascii="仿宋" w:hAnsi="仿宋" w:eastAsia="仿宋"/>
          <w:sz w:val="32"/>
          <w:szCs w:val="32"/>
          <w:u w:val="none"/>
          <w:lang w:val="en-US" w:eastAsia="zh-CN"/>
        </w:rPr>
        <w:t>0.4</w:t>
      </w:r>
      <w:r>
        <w:rPr>
          <w:rFonts w:hint="eastAsia" w:ascii="仿宋" w:hAnsi="仿宋" w:eastAsia="仿宋"/>
          <w:sz w:val="32"/>
          <w:szCs w:val="32"/>
          <w:u w:val="none"/>
        </w:rPr>
        <w:t>万元。</w:t>
      </w:r>
      <w:r>
        <w:rPr>
          <w:rFonts w:hint="eastAsia" w:ascii="仿宋" w:hAnsi="仿宋" w:eastAsia="仿宋"/>
          <w:sz w:val="32"/>
          <w:szCs w:val="32"/>
          <w:u w:val="none"/>
          <w:lang w:eastAsia="zh-CN"/>
        </w:rPr>
        <w:t>与</w:t>
      </w:r>
      <w:r>
        <w:rPr>
          <w:rFonts w:hint="eastAsia" w:ascii="仿宋" w:hAnsi="仿宋" w:eastAsia="仿宋"/>
          <w:sz w:val="32"/>
          <w:szCs w:val="32"/>
          <w:u w:val="none"/>
        </w:rPr>
        <w:t>202</w:t>
      </w:r>
      <w:r>
        <w:rPr>
          <w:rFonts w:hint="eastAsia" w:ascii="仿宋" w:hAnsi="仿宋" w:eastAsia="仿宋"/>
          <w:sz w:val="32"/>
          <w:szCs w:val="32"/>
          <w:u w:val="none"/>
          <w:lang w:val="en-US" w:eastAsia="zh-CN"/>
        </w:rPr>
        <w:t>3</w:t>
      </w:r>
      <w:r>
        <w:rPr>
          <w:rFonts w:hint="eastAsia" w:ascii="仿宋" w:hAnsi="仿宋" w:eastAsia="仿宋"/>
          <w:sz w:val="32"/>
          <w:szCs w:val="32"/>
          <w:u w:val="none"/>
        </w:rPr>
        <w:t>年“三公”经费预算</w:t>
      </w:r>
      <w:r>
        <w:rPr>
          <w:rFonts w:hint="eastAsia" w:ascii="仿宋" w:hAnsi="仿宋" w:eastAsia="仿宋"/>
          <w:sz w:val="32"/>
          <w:szCs w:val="32"/>
          <w:u w:val="none"/>
          <w:lang w:eastAsia="zh-CN"/>
        </w:rPr>
        <w:t>相比增加</w:t>
      </w:r>
      <w:r>
        <w:rPr>
          <w:rFonts w:hint="eastAsia" w:ascii="仿宋" w:hAnsi="仿宋" w:eastAsia="仿宋"/>
          <w:sz w:val="32"/>
          <w:szCs w:val="32"/>
          <w:u w:val="none"/>
          <w:lang w:val="en-US" w:eastAsia="zh-CN"/>
        </w:rPr>
        <w:t>7.38万元</w:t>
      </w:r>
      <w:r>
        <w:rPr>
          <w:rFonts w:hint="eastAsia" w:ascii="仿宋" w:hAnsi="仿宋" w:eastAsia="仿宋"/>
          <w:sz w:val="32"/>
          <w:szCs w:val="32"/>
          <w:u w:val="none"/>
          <w:lang w:eastAsia="zh-CN"/>
        </w:rPr>
        <w:t>。</w:t>
      </w:r>
    </w:p>
    <w:p>
      <w:pPr>
        <w:rPr>
          <w:rFonts w:hint="eastAsia"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八、</w:t>
      </w:r>
      <w:r>
        <w:rPr>
          <w:rFonts w:hint="eastAsia" w:ascii="黑体" w:hAnsi="黑体" w:eastAsia="黑体"/>
          <w:sz w:val="32"/>
          <w:szCs w:val="32"/>
          <w:u w:val="none"/>
          <w:lang w:eastAsia="zh-CN"/>
        </w:rPr>
        <w:t>2024</w:t>
      </w:r>
      <w:r>
        <w:rPr>
          <w:rFonts w:hint="eastAsia" w:ascii="黑体" w:hAnsi="黑体" w:eastAsia="黑体"/>
          <w:sz w:val="32"/>
          <w:szCs w:val="32"/>
          <w:u w:val="none"/>
        </w:rPr>
        <w:t>年度政府性基金预算支出情况说明</w:t>
      </w:r>
    </w:p>
    <w:p>
      <w:pPr>
        <w:rPr>
          <w:rFonts w:hint="eastAsia" w:ascii="仿宋" w:hAnsi="仿宋" w:eastAsia="仿宋" w:cs="Times New Roman"/>
          <w:kern w:val="2"/>
          <w:sz w:val="32"/>
          <w:szCs w:val="32"/>
          <w:u w:val="none"/>
          <w:lang w:val="en-US" w:eastAsia="zh-CN" w:bidi="ar-SA"/>
        </w:rPr>
      </w:pPr>
      <w:r>
        <w:rPr>
          <w:rFonts w:hint="eastAsia" w:ascii="黑体" w:hAnsi="黑体" w:eastAsia="黑体"/>
          <w:sz w:val="32"/>
          <w:szCs w:val="32"/>
          <w:u w:val="none"/>
          <w:lang w:val="en-US" w:eastAsia="zh-CN"/>
        </w:rPr>
        <w:t xml:space="preserve">    </w:t>
      </w:r>
      <w:r>
        <w:rPr>
          <w:rFonts w:hint="eastAsia" w:ascii="仿宋" w:hAnsi="仿宋" w:eastAsia="仿宋" w:cs="Times New Roman"/>
          <w:kern w:val="2"/>
          <w:sz w:val="32"/>
          <w:szCs w:val="32"/>
          <w:u w:val="none"/>
          <w:lang w:val="en-US" w:eastAsia="zh-CN" w:bidi="ar-SA"/>
        </w:rPr>
        <w:t>2024年班戈县委统战部没有使用政府性基金安排的支出。</w:t>
      </w:r>
    </w:p>
    <w:p>
      <w:pPr>
        <w:rPr>
          <w:rFonts w:ascii="黑体" w:hAnsi="黑体" w:eastAsia="黑体"/>
          <w:sz w:val="32"/>
          <w:szCs w:val="32"/>
          <w:u w:val="none"/>
        </w:rPr>
      </w:pPr>
      <w:r>
        <w:rPr>
          <w:rFonts w:hint="eastAsia" w:ascii="黑体" w:hAnsi="黑体" w:eastAsia="黑体"/>
          <w:sz w:val="32"/>
          <w:szCs w:val="32"/>
          <w:u w:val="none"/>
          <w:lang w:val="en-US" w:eastAsia="zh-CN"/>
        </w:rPr>
        <w:t xml:space="preserve">    </w:t>
      </w:r>
      <w:r>
        <w:rPr>
          <w:rFonts w:hint="eastAsia" w:ascii="黑体" w:hAnsi="黑体" w:eastAsia="黑体"/>
          <w:sz w:val="32"/>
          <w:szCs w:val="32"/>
          <w:u w:val="none"/>
        </w:rPr>
        <w:t>九、其他重要事项的情况说明</w:t>
      </w:r>
    </w:p>
    <w:p>
      <w:pPr>
        <w:rPr>
          <w:rFonts w:ascii="楷体" w:hAnsi="楷体" w:eastAsia="楷体"/>
          <w:sz w:val="32"/>
          <w:szCs w:val="32"/>
          <w:u w:val="none"/>
        </w:rPr>
      </w:pPr>
      <w:r>
        <w:rPr>
          <w:rFonts w:hint="eastAsia" w:ascii="楷体" w:hAnsi="楷体" w:eastAsia="楷体"/>
          <w:sz w:val="32"/>
          <w:szCs w:val="32"/>
          <w:u w:val="none"/>
          <w:lang w:val="en-US" w:eastAsia="zh-CN"/>
        </w:rPr>
        <w:t xml:space="preserve">   （</w:t>
      </w:r>
      <w:r>
        <w:rPr>
          <w:rFonts w:hint="eastAsia" w:ascii="楷体" w:hAnsi="楷体" w:eastAsia="楷体"/>
          <w:sz w:val="32"/>
          <w:szCs w:val="32"/>
          <w:u w:val="none"/>
        </w:rPr>
        <w:t>一）机关运行经费安排使用情况说明。</w:t>
      </w:r>
    </w:p>
    <w:p>
      <w:pPr>
        <w:autoSpaceDE w:val="0"/>
        <w:autoSpaceDN w:val="0"/>
        <w:adjustRightInd w:val="0"/>
        <w:ind w:firstLine="640" w:firstLineChars="200"/>
        <w:rPr>
          <w:rFonts w:ascii="仿宋" w:hAnsi="仿宋" w:eastAsia="仿宋"/>
          <w:sz w:val="32"/>
          <w:szCs w:val="32"/>
          <w:u w:val="none"/>
        </w:rPr>
      </w:pPr>
      <w:r>
        <w:rPr>
          <w:rFonts w:hint="eastAsia" w:ascii="仿宋" w:hAnsi="仿宋" w:eastAsia="仿宋"/>
          <w:sz w:val="32"/>
          <w:szCs w:val="32"/>
          <w:u w:val="none"/>
          <w:lang w:eastAsia="zh-CN"/>
        </w:rPr>
        <w:t>2024</w:t>
      </w:r>
      <w:r>
        <w:rPr>
          <w:rFonts w:hint="eastAsia" w:ascii="仿宋" w:hAnsi="仿宋" w:eastAsia="仿宋"/>
          <w:sz w:val="32"/>
          <w:szCs w:val="32"/>
          <w:u w:val="none"/>
        </w:rPr>
        <w:t>年部门的机关运行经费财政拨款预算</w:t>
      </w:r>
      <w:r>
        <w:rPr>
          <w:rFonts w:hint="eastAsia" w:ascii="仿宋_GB2312" w:eastAsia="仿宋_GB2312" w:cs="仿宋_GB2312" w:hAnsiTheme="minorHAnsi"/>
          <w:kern w:val="0"/>
          <w:sz w:val="32"/>
          <w:szCs w:val="32"/>
          <w:u w:val="none"/>
          <w:lang w:val="en-US" w:eastAsia="zh-CN"/>
        </w:rPr>
        <w:t>32.44</w:t>
      </w:r>
      <w:r>
        <w:rPr>
          <w:rFonts w:hint="eastAsia" w:ascii="仿宋" w:hAnsi="仿宋" w:eastAsia="仿宋"/>
          <w:sz w:val="32"/>
          <w:szCs w:val="32"/>
          <w:u w:val="none"/>
        </w:rPr>
        <w:t>万元，比</w:t>
      </w:r>
      <w:r>
        <w:rPr>
          <w:rFonts w:ascii="仿宋" w:hAnsi="仿宋" w:eastAsia="仿宋"/>
          <w:sz w:val="32"/>
          <w:szCs w:val="32"/>
          <w:u w:val="none"/>
        </w:rPr>
        <w:t>202</w:t>
      </w:r>
      <w:r>
        <w:rPr>
          <w:rFonts w:hint="eastAsia" w:ascii="仿宋" w:hAnsi="仿宋" w:eastAsia="仿宋"/>
          <w:sz w:val="32"/>
          <w:szCs w:val="32"/>
          <w:u w:val="none"/>
          <w:lang w:val="en-US" w:eastAsia="zh-CN"/>
        </w:rPr>
        <w:t>3</w:t>
      </w:r>
      <w:r>
        <w:rPr>
          <w:rFonts w:hint="eastAsia" w:ascii="仿宋" w:hAnsi="仿宋" w:eastAsia="仿宋"/>
          <w:sz w:val="32"/>
          <w:szCs w:val="32"/>
          <w:u w:val="none"/>
        </w:rPr>
        <w:t>年预算</w:t>
      </w:r>
      <w:r>
        <w:rPr>
          <w:rFonts w:hint="eastAsia" w:ascii="仿宋" w:hAnsi="仿宋" w:eastAsia="仿宋"/>
          <w:sz w:val="32"/>
          <w:szCs w:val="32"/>
          <w:u w:val="none"/>
          <w:lang w:eastAsia="zh-CN"/>
        </w:rPr>
        <w:t>减少</w:t>
      </w:r>
      <w:r>
        <w:rPr>
          <w:rFonts w:hint="eastAsia" w:ascii="仿宋" w:hAnsi="仿宋" w:eastAsia="仿宋"/>
          <w:sz w:val="32"/>
          <w:szCs w:val="32"/>
          <w:u w:val="none"/>
          <w:lang w:val="en-US" w:eastAsia="zh-CN"/>
        </w:rPr>
        <w:t>2.23</w:t>
      </w:r>
      <w:r>
        <w:rPr>
          <w:rFonts w:hint="eastAsia" w:ascii="仿宋" w:hAnsi="仿宋" w:eastAsia="仿宋"/>
          <w:sz w:val="32"/>
          <w:szCs w:val="32"/>
          <w:u w:val="none"/>
        </w:rPr>
        <w:t>万元，增长</w:t>
      </w:r>
      <w:r>
        <w:rPr>
          <w:rFonts w:hint="eastAsia" w:ascii="仿宋_GB2312" w:eastAsia="仿宋_GB2312" w:cs="仿宋_GB2312" w:hAnsiTheme="minorHAnsi"/>
          <w:kern w:val="0"/>
          <w:sz w:val="32"/>
          <w:szCs w:val="32"/>
          <w:u w:val="none"/>
          <w:lang w:val="en-US" w:eastAsia="zh-CN"/>
        </w:rPr>
        <w:t>6.75</w:t>
      </w:r>
      <w:r>
        <w:rPr>
          <w:rFonts w:ascii="仿宋" w:hAnsi="仿宋" w:eastAsia="仿宋"/>
          <w:sz w:val="32"/>
          <w:szCs w:val="32"/>
          <w:u w:val="none"/>
        </w:rPr>
        <w:t>%</w:t>
      </w:r>
      <w:r>
        <w:rPr>
          <w:rFonts w:hint="eastAsia" w:ascii="仿宋" w:hAnsi="仿宋" w:eastAsia="仿宋"/>
          <w:sz w:val="32"/>
          <w:szCs w:val="32"/>
          <w:u w:val="none"/>
        </w:rPr>
        <w:t>。</w:t>
      </w:r>
    </w:p>
    <w:p>
      <w:pPr>
        <w:autoSpaceDE w:val="0"/>
        <w:autoSpaceDN w:val="0"/>
        <w:adjustRightInd w:val="0"/>
        <w:rPr>
          <w:rFonts w:ascii="楷体" w:hAnsi="楷体" w:eastAsia="楷体"/>
          <w:sz w:val="32"/>
          <w:szCs w:val="32"/>
          <w:u w:val="none"/>
        </w:rPr>
      </w:pPr>
      <w:r>
        <w:rPr>
          <w:rFonts w:hint="eastAsia" w:ascii="楷体" w:hAnsi="楷体" w:eastAsia="楷体"/>
          <w:sz w:val="32"/>
          <w:szCs w:val="32"/>
          <w:u w:val="none"/>
          <w:lang w:val="en-US" w:eastAsia="zh-CN"/>
        </w:rPr>
        <w:t xml:space="preserve">   </w:t>
      </w:r>
      <w:r>
        <w:rPr>
          <w:rFonts w:hint="eastAsia" w:ascii="楷体" w:hAnsi="楷体" w:eastAsia="楷体"/>
          <w:sz w:val="32"/>
          <w:szCs w:val="32"/>
          <w:u w:val="none"/>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u w:val="none"/>
        </w:rPr>
      </w:pPr>
      <w:r>
        <w:rPr>
          <w:rFonts w:hint="eastAsia" w:ascii="仿宋" w:hAnsi="仿宋" w:eastAsia="仿宋"/>
          <w:sz w:val="32"/>
          <w:szCs w:val="32"/>
          <w:u w:val="none"/>
          <w:lang w:eastAsia="zh-CN"/>
        </w:rPr>
        <w:t>班戈县委统战部2024</w:t>
      </w:r>
      <w:r>
        <w:rPr>
          <w:rFonts w:hint="eastAsia" w:ascii="仿宋" w:hAnsi="仿宋" w:eastAsia="仿宋"/>
          <w:sz w:val="32"/>
          <w:szCs w:val="32"/>
          <w:u w:val="none"/>
        </w:rPr>
        <w:t>年本</w:t>
      </w:r>
      <w:r>
        <w:rPr>
          <w:rFonts w:ascii="仿宋" w:hAnsi="仿宋" w:eastAsia="仿宋"/>
          <w:sz w:val="32"/>
          <w:szCs w:val="32"/>
          <w:u w:val="none"/>
        </w:rPr>
        <w:t>部门及</w:t>
      </w:r>
      <w:r>
        <w:rPr>
          <w:rFonts w:hint="eastAsia" w:ascii="仿宋" w:hAnsi="仿宋" w:eastAsia="仿宋"/>
          <w:sz w:val="32"/>
          <w:szCs w:val="32"/>
          <w:u w:val="none"/>
        </w:rPr>
        <w:t>所属各预算单位</w:t>
      </w:r>
      <w:r>
        <w:rPr>
          <w:rFonts w:hint="eastAsia" w:ascii="仿宋" w:hAnsi="仿宋" w:eastAsia="仿宋"/>
          <w:sz w:val="32"/>
          <w:szCs w:val="32"/>
          <w:u w:val="none"/>
          <w:lang w:eastAsia="zh-CN"/>
        </w:rPr>
        <w:t>无</w:t>
      </w:r>
      <w:r>
        <w:rPr>
          <w:rFonts w:hint="eastAsia" w:ascii="仿宋" w:hAnsi="仿宋" w:eastAsia="仿宋"/>
          <w:sz w:val="32"/>
          <w:szCs w:val="32"/>
          <w:u w:val="none"/>
        </w:rPr>
        <w:t>政府采购预算</w:t>
      </w:r>
      <w:r>
        <w:rPr>
          <w:rFonts w:hint="eastAsia" w:ascii="仿宋" w:hAnsi="仿宋" w:eastAsia="仿宋"/>
          <w:sz w:val="32"/>
          <w:szCs w:val="32"/>
          <w:u w:val="none"/>
          <w:lang w:eastAsia="zh-CN"/>
        </w:rPr>
        <w:t>。</w:t>
      </w:r>
    </w:p>
    <w:p>
      <w:pPr>
        <w:rPr>
          <w:rFonts w:ascii="楷体" w:hAnsi="楷体" w:eastAsia="楷体"/>
          <w:sz w:val="32"/>
          <w:szCs w:val="32"/>
          <w:u w:val="none"/>
        </w:rPr>
      </w:pPr>
      <w:r>
        <w:rPr>
          <w:rFonts w:hint="eastAsia" w:ascii="楷体" w:hAnsi="楷体" w:eastAsia="楷体"/>
          <w:sz w:val="32"/>
          <w:szCs w:val="32"/>
          <w:u w:val="none"/>
          <w:lang w:val="en-US" w:eastAsia="zh-CN"/>
        </w:rPr>
        <w:t xml:space="preserve">   </w:t>
      </w:r>
      <w:r>
        <w:rPr>
          <w:rFonts w:hint="eastAsia" w:ascii="楷体" w:hAnsi="楷体" w:eastAsia="楷体"/>
          <w:sz w:val="32"/>
          <w:szCs w:val="32"/>
          <w:u w:val="none"/>
        </w:rPr>
        <w:t>（三）国有资产占有使用情况说明。</w:t>
      </w:r>
    </w:p>
    <w:p>
      <w:pPr>
        <w:autoSpaceDE w:val="0"/>
        <w:autoSpaceDN w:val="0"/>
        <w:adjustRightInd w:val="0"/>
        <w:ind w:firstLine="640" w:firstLineChars="200"/>
        <w:rPr>
          <w:rFonts w:ascii="仿宋" w:hAnsi="仿宋" w:eastAsia="仿宋"/>
          <w:sz w:val="32"/>
          <w:szCs w:val="32"/>
          <w:u w:val="none"/>
        </w:rPr>
      </w:pPr>
      <w:r>
        <w:rPr>
          <w:rFonts w:hint="eastAsia" w:ascii="仿宋" w:hAnsi="仿宋" w:eastAsia="仿宋"/>
          <w:sz w:val="32"/>
          <w:szCs w:val="32"/>
          <w:u w:val="none"/>
        </w:rPr>
        <w:t>截至</w:t>
      </w:r>
      <w:r>
        <w:rPr>
          <w:rFonts w:ascii="仿宋" w:hAnsi="仿宋" w:eastAsia="仿宋"/>
          <w:sz w:val="32"/>
          <w:szCs w:val="32"/>
          <w:u w:val="none"/>
        </w:rPr>
        <w:t>202</w:t>
      </w:r>
      <w:r>
        <w:rPr>
          <w:rFonts w:hint="eastAsia" w:ascii="仿宋" w:hAnsi="仿宋" w:eastAsia="仿宋"/>
          <w:sz w:val="32"/>
          <w:szCs w:val="32"/>
          <w:u w:val="none"/>
          <w:lang w:val="en-US" w:eastAsia="zh-CN"/>
        </w:rPr>
        <w:t>3</w:t>
      </w:r>
      <w:r>
        <w:rPr>
          <w:rFonts w:hint="eastAsia" w:ascii="仿宋" w:hAnsi="仿宋" w:eastAsia="仿宋"/>
          <w:sz w:val="32"/>
          <w:szCs w:val="32"/>
          <w:u w:val="none"/>
        </w:rPr>
        <w:t>年</w:t>
      </w:r>
      <w:r>
        <w:rPr>
          <w:rFonts w:hint="eastAsia" w:ascii="仿宋" w:hAnsi="仿宋" w:eastAsia="仿宋"/>
          <w:sz w:val="32"/>
          <w:szCs w:val="32"/>
          <w:u w:val="none"/>
          <w:lang w:val="en-US" w:eastAsia="zh-CN"/>
        </w:rPr>
        <w:t>12</w:t>
      </w:r>
      <w:r>
        <w:rPr>
          <w:rFonts w:hint="eastAsia" w:ascii="仿宋" w:hAnsi="仿宋" w:eastAsia="仿宋"/>
          <w:sz w:val="32"/>
          <w:szCs w:val="32"/>
          <w:u w:val="none"/>
        </w:rPr>
        <w:t>月底，本</w:t>
      </w:r>
      <w:r>
        <w:rPr>
          <w:rFonts w:ascii="仿宋" w:hAnsi="仿宋" w:eastAsia="仿宋"/>
          <w:sz w:val="32"/>
          <w:szCs w:val="32"/>
          <w:u w:val="none"/>
        </w:rPr>
        <w:t>部门</w:t>
      </w:r>
      <w:r>
        <w:rPr>
          <w:rFonts w:hint="eastAsia" w:ascii="仿宋" w:hAnsi="仿宋" w:eastAsia="仿宋"/>
          <w:sz w:val="32"/>
          <w:szCs w:val="32"/>
          <w:u w:val="none"/>
        </w:rPr>
        <w:t>及所属各预算单位共有车辆</w:t>
      </w:r>
      <w:r>
        <w:rPr>
          <w:rFonts w:hint="eastAsia" w:ascii="仿宋_GB2312" w:eastAsia="仿宋_GB2312" w:cs="仿宋_GB2312" w:hAnsiTheme="minorHAnsi"/>
          <w:kern w:val="0"/>
          <w:sz w:val="32"/>
          <w:szCs w:val="32"/>
          <w:u w:val="none"/>
        </w:rPr>
        <w:t xml:space="preserve">  </w:t>
      </w:r>
      <w:r>
        <w:rPr>
          <w:rFonts w:hint="eastAsia" w:ascii="仿宋_GB2312" w:eastAsia="仿宋_GB2312" w:cs="仿宋_GB2312" w:hAnsiTheme="minorHAnsi"/>
          <w:kern w:val="0"/>
          <w:sz w:val="32"/>
          <w:szCs w:val="32"/>
          <w:u w:val="none"/>
          <w:lang w:val="en-US" w:eastAsia="zh-CN"/>
        </w:rPr>
        <w:t>0</w:t>
      </w:r>
      <w:r>
        <w:rPr>
          <w:rFonts w:hint="eastAsia" w:ascii="仿宋" w:hAnsi="仿宋" w:eastAsia="仿宋"/>
          <w:sz w:val="32"/>
          <w:szCs w:val="32"/>
          <w:u w:val="none"/>
        </w:rPr>
        <w:t>辆</w:t>
      </w:r>
      <w:r>
        <w:rPr>
          <w:rFonts w:hint="eastAsia" w:ascii="仿宋" w:hAnsi="仿宋" w:eastAsia="仿宋"/>
          <w:sz w:val="32"/>
          <w:szCs w:val="32"/>
          <w:u w:val="none"/>
          <w:lang w:eastAsia="zh-CN"/>
        </w:rPr>
        <w:t>。</w:t>
      </w:r>
    </w:p>
    <w:p>
      <w:pPr>
        <w:spacing w:line="588" w:lineRule="exact"/>
        <w:ind w:firstLine="640" w:firstLineChars="200"/>
        <w:rPr>
          <w:rFonts w:ascii="仿宋" w:hAnsi="仿宋" w:eastAsia="仿宋"/>
          <w:b/>
          <w:sz w:val="32"/>
          <w:szCs w:val="32"/>
          <w:u w:val="none"/>
        </w:rPr>
      </w:pPr>
      <w:r>
        <w:rPr>
          <w:rFonts w:hint="eastAsia" w:ascii="楷体" w:hAnsi="楷体" w:eastAsia="楷体"/>
          <w:sz w:val="32"/>
          <w:szCs w:val="32"/>
          <w:u w:val="none"/>
        </w:rPr>
        <w:t>（</w:t>
      </w:r>
      <w:r>
        <w:rPr>
          <w:rFonts w:hint="eastAsia" w:ascii="楷体" w:hAnsi="楷体" w:eastAsia="楷体"/>
          <w:sz w:val="32"/>
          <w:szCs w:val="32"/>
          <w:u w:val="none"/>
          <w:lang w:val="en-US" w:eastAsia="zh-CN"/>
        </w:rPr>
        <w:t xml:space="preserve"> </w:t>
      </w:r>
      <w:r>
        <w:rPr>
          <w:rFonts w:hint="eastAsia" w:ascii="楷体" w:hAnsi="楷体" w:eastAsia="楷体"/>
          <w:sz w:val="32"/>
          <w:szCs w:val="32"/>
          <w:u w:val="none"/>
        </w:rPr>
        <w:t>四）</w:t>
      </w:r>
      <w:r>
        <w:rPr>
          <w:rFonts w:hint="eastAsia" w:ascii="楷体" w:hAnsi="楷体" w:eastAsia="楷体"/>
          <w:sz w:val="32"/>
          <w:szCs w:val="32"/>
          <w:u w:val="none"/>
          <w:lang w:eastAsia="zh-CN"/>
        </w:rPr>
        <w:t>2024</w:t>
      </w:r>
      <w:r>
        <w:rPr>
          <w:rFonts w:hint="eastAsia" w:ascii="楷体" w:hAnsi="楷体" w:eastAsia="楷体"/>
          <w:sz w:val="32"/>
          <w:szCs w:val="32"/>
          <w:u w:val="none"/>
        </w:rPr>
        <w:t>年预算绩效目标管理情况。</w:t>
      </w:r>
    </w:p>
    <w:p>
      <w:pPr>
        <w:spacing w:line="588" w:lineRule="exact"/>
        <w:ind w:firstLine="640" w:firstLineChars="200"/>
        <w:rPr>
          <w:rFonts w:hint="eastAsia" w:ascii="仿宋" w:hAnsi="仿宋" w:eastAsia="仿宋"/>
          <w:sz w:val="32"/>
          <w:szCs w:val="32"/>
          <w:u w:val="none"/>
        </w:rPr>
      </w:pPr>
      <w:r>
        <w:rPr>
          <w:rFonts w:hint="eastAsia" w:ascii="仿宋" w:hAnsi="仿宋" w:eastAsia="仿宋"/>
          <w:sz w:val="32"/>
          <w:szCs w:val="32"/>
          <w:u w:val="none"/>
          <w:lang w:eastAsia="zh-CN"/>
        </w:rPr>
        <w:t>2024</w:t>
      </w:r>
      <w:r>
        <w:rPr>
          <w:rFonts w:hint="eastAsia" w:ascii="仿宋" w:hAnsi="仿宋" w:eastAsia="仿宋"/>
          <w:sz w:val="32"/>
          <w:szCs w:val="32"/>
          <w:u w:val="none"/>
        </w:rPr>
        <w:t>年实现财政支出绩效目标管理全覆盖，实行绩效目标管理</w:t>
      </w:r>
      <w:r>
        <w:rPr>
          <w:rFonts w:hint="eastAsia" w:ascii="仿宋_GB2312" w:eastAsia="仿宋_GB2312" w:cs="仿宋_GB2312" w:hAnsiTheme="minorHAnsi"/>
          <w:kern w:val="0"/>
          <w:sz w:val="32"/>
          <w:szCs w:val="32"/>
          <w:u w:val="none"/>
          <w:lang w:val="en-US" w:eastAsia="zh-CN"/>
        </w:rPr>
        <w:t>25</w:t>
      </w:r>
      <w:r>
        <w:rPr>
          <w:rFonts w:hint="eastAsia" w:ascii="仿宋" w:hAnsi="仿宋" w:eastAsia="仿宋"/>
          <w:sz w:val="32"/>
          <w:szCs w:val="32"/>
          <w:u w:val="none"/>
        </w:rPr>
        <w:t>个，资金</w:t>
      </w:r>
      <w:r>
        <w:rPr>
          <w:rFonts w:hint="eastAsia" w:ascii="仿宋" w:hAnsi="仿宋" w:eastAsia="仿宋"/>
          <w:sz w:val="32"/>
          <w:szCs w:val="32"/>
          <w:u w:val="none"/>
          <w:lang w:val="en-US" w:eastAsia="zh-CN"/>
        </w:rPr>
        <w:t>640.45</w:t>
      </w:r>
      <w:r>
        <w:rPr>
          <w:rFonts w:hint="eastAsia" w:ascii="仿宋" w:hAnsi="仿宋" w:eastAsia="仿宋"/>
          <w:sz w:val="32"/>
          <w:szCs w:val="32"/>
          <w:u w:val="none"/>
        </w:rPr>
        <w:t>万元，其中：中央转移支付资金</w:t>
      </w:r>
      <w:r>
        <w:rPr>
          <w:rFonts w:hint="eastAsia" w:ascii="仿宋_GB2312" w:eastAsia="仿宋_GB2312" w:cs="仿宋_GB2312" w:hAnsiTheme="minorHAnsi"/>
          <w:kern w:val="0"/>
          <w:sz w:val="32"/>
          <w:szCs w:val="32"/>
          <w:u w:val="none"/>
        </w:rPr>
        <w:t xml:space="preserve"> </w:t>
      </w:r>
      <w:r>
        <w:rPr>
          <w:rFonts w:hint="eastAsia" w:ascii="仿宋_GB2312" w:eastAsia="仿宋_GB2312" w:cs="仿宋_GB2312" w:hAnsiTheme="minorHAnsi"/>
          <w:kern w:val="0"/>
          <w:sz w:val="32"/>
          <w:szCs w:val="32"/>
          <w:u w:val="none"/>
          <w:lang w:val="en-US" w:eastAsia="zh-CN"/>
        </w:rPr>
        <w:t>0</w:t>
      </w:r>
      <w:r>
        <w:rPr>
          <w:rFonts w:hint="eastAsia" w:ascii="仿宋_GB2312" w:eastAsia="仿宋_GB2312" w:cs="仿宋_GB2312" w:hAnsiTheme="minorHAnsi"/>
          <w:kern w:val="0"/>
          <w:sz w:val="32"/>
          <w:szCs w:val="32"/>
          <w:u w:val="none"/>
        </w:rPr>
        <w:t xml:space="preserve"> </w:t>
      </w:r>
      <w:r>
        <w:rPr>
          <w:rFonts w:hint="eastAsia" w:ascii="仿宋" w:hAnsi="仿宋" w:eastAsia="仿宋"/>
          <w:sz w:val="32"/>
          <w:szCs w:val="32"/>
          <w:u w:val="none"/>
        </w:rPr>
        <w:t>万元，</w:t>
      </w:r>
      <w:r>
        <w:rPr>
          <w:rFonts w:hint="eastAsia" w:ascii="仿宋" w:hAnsi="仿宋" w:eastAsia="仿宋"/>
          <w:sz w:val="32"/>
          <w:szCs w:val="32"/>
          <w:u w:val="none"/>
          <w:lang w:eastAsia="zh-CN"/>
        </w:rPr>
        <w:t>一般公共预算财政拨款资金</w:t>
      </w:r>
      <w:r>
        <w:rPr>
          <w:rFonts w:hint="eastAsia" w:ascii="仿宋" w:hAnsi="仿宋" w:eastAsia="仿宋"/>
          <w:sz w:val="32"/>
          <w:szCs w:val="32"/>
          <w:u w:val="none"/>
          <w:lang w:val="en-US" w:eastAsia="zh-CN"/>
        </w:rPr>
        <w:t>640.45</w:t>
      </w:r>
      <w:r>
        <w:rPr>
          <w:rFonts w:hint="eastAsia" w:ascii="仿宋_GB2312" w:eastAsia="仿宋_GB2312" w:cs="仿宋_GB2312" w:hAnsiTheme="minorHAnsi"/>
          <w:kern w:val="0"/>
          <w:sz w:val="32"/>
          <w:szCs w:val="32"/>
          <w:u w:val="none"/>
        </w:rPr>
        <w:t xml:space="preserve"> </w:t>
      </w:r>
      <w:r>
        <w:rPr>
          <w:rFonts w:hint="eastAsia" w:ascii="仿宋" w:hAnsi="仿宋" w:eastAsia="仿宋"/>
          <w:sz w:val="32"/>
          <w:szCs w:val="32"/>
          <w:u w:val="none"/>
        </w:rPr>
        <w:t>万元。重点项目（见名词解释）实行绩效目标管理</w:t>
      </w:r>
      <w:r>
        <w:rPr>
          <w:rFonts w:hint="eastAsia" w:ascii="仿宋_GB2312" w:eastAsia="仿宋_GB2312" w:cs="仿宋_GB2312" w:hAnsiTheme="minorHAnsi"/>
          <w:kern w:val="0"/>
          <w:sz w:val="32"/>
          <w:szCs w:val="32"/>
          <w:u w:val="none"/>
          <w:lang w:val="en-US" w:eastAsia="zh-CN"/>
        </w:rPr>
        <w:t>0</w:t>
      </w:r>
      <w:r>
        <w:rPr>
          <w:rFonts w:hint="eastAsia" w:ascii="仿宋" w:hAnsi="仿宋" w:eastAsia="仿宋"/>
          <w:sz w:val="32"/>
          <w:szCs w:val="32"/>
          <w:u w:val="none"/>
        </w:rPr>
        <w:t>个，占年初项目支出预算总额的</w:t>
      </w:r>
      <w:r>
        <w:rPr>
          <w:rFonts w:hint="eastAsia" w:ascii="仿宋" w:hAnsi="仿宋" w:eastAsia="仿宋"/>
          <w:sz w:val="32"/>
          <w:szCs w:val="32"/>
          <w:u w:val="none"/>
          <w:lang w:val="en-US" w:eastAsia="zh-CN"/>
        </w:rPr>
        <w:t>0</w:t>
      </w:r>
      <w:r>
        <w:rPr>
          <w:rFonts w:hint="eastAsia" w:ascii="仿宋" w:hAnsi="仿宋" w:eastAsia="仿宋"/>
          <w:sz w:val="32"/>
          <w:szCs w:val="32"/>
          <w:u w:val="none"/>
        </w:rPr>
        <w:t>%。</w:t>
      </w:r>
    </w:p>
    <w:p>
      <w:pPr>
        <w:numPr>
          <w:ilvl w:val="0"/>
          <w:numId w:val="0"/>
        </w:numPr>
        <w:rPr>
          <w:rFonts w:hint="eastAsia" w:ascii="楷体" w:hAnsi="楷体" w:eastAsia="楷体"/>
          <w:sz w:val="32"/>
          <w:szCs w:val="32"/>
          <w:u w:val="none"/>
        </w:rPr>
      </w:pPr>
      <w:r>
        <w:rPr>
          <w:rFonts w:hint="eastAsia" w:ascii="楷体" w:hAnsi="楷体" w:eastAsia="楷体"/>
          <w:sz w:val="32"/>
          <w:szCs w:val="32"/>
          <w:u w:val="none"/>
          <w:lang w:val="en-US" w:eastAsia="zh-CN"/>
        </w:rPr>
        <w:t xml:space="preserve">   （五）</w:t>
      </w:r>
      <w:r>
        <w:rPr>
          <w:rFonts w:hint="eastAsia" w:ascii="楷体" w:hAnsi="楷体" w:eastAsia="楷体"/>
          <w:sz w:val="32"/>
          <w:szCs w:val="32"/>
          <w:u w:val="none"/>
        </w:rPr>
        <w:t>扶贫资金管理使用情况及绩效目标情况说明。</w:t>
      </w:r>
    </w:p>
    <w:p>
      <w:pPr>
        <w:rPr>
          <w:rFonts w:hint="eastAsia" w:ascii="仿宋" w:hAnsi="仿宋" w:eastAsia="仿宋"/>
          <w:sz w:val="32"/>
          <w:szCs w:val="32"/>
          <w:u w:val="none"/>
          <w:lang w:eastAsia="zh-CN"/>
        </w:rPr>
      </w:pPr>
      <w:r>
        <w:rPr>
          <w:rFonts w:hint="eastAsia" w:ascii="仿宋" w:hAnsi="仿宋" w:eastAsia="仿宋"/>
          <w:sz w:val="32"/>
          <w:szCs w:val="32"/>
          <w:u w:val="none"/>
          <w:lang w:val="en-US" w:eastAsia="zh-CN"/>
        </w:rPr>
        <w:t xml:space="preserve">    </w:t>
      </w:r>
      <w:r>
        <w:rPr>
          <w:rFonts w:hint="eastAsia" w:ascii="仿宋" w:hAnsi="仿宋" w:eastAsia="仿宋"/>
          <w:sz w:val="32"/>
          <w:szCs w:val="32"/>
          <w:u w:val="none"/>
          <w:lang w:eastAsia="zh-CN"/>
        </w:rPr>
        <w:t>县委统战部无</w:t>
      </w:r>
      <w:r>
        <w:rPr>
          <w:rFonts w:hint="eastAsia" w:ascii="仿宋" w:hAnsi="仿宋" w:eastAsia="仿宋"/>
          <w:sz w:val="32"/>
          <w:szCs w:val="32"/>
          <w:u w:val="none"/>
        </w:rPr>
        <w:t>扶贫资金</w:t>
      </w:r>
    </w:p>
    <w:p>
      <w:pPr>
        <w:numPr>
          <w:ilvl w:val="0"/>
          <w:numId w:val="0"/>
        </w:numPr>
        <w:rPr>
          <w:rFonts w:hint="eastAsia" w:ascii="楷体" w:hAnsi="楷体" w:eastAsia="楷体"/>
          <w:sz w:val="32"/>
          <w:szCs w:val="32"/>
          <w:u w:val="none"/>
        </w:rPr>
      </w:pPr>
      <w:r>
        <w:rPr>
          <w:rFonts w:hint="eastAsia" w:ascii="楷体" w:hAnsi="楷体" w:eastAsia="楷体"/>
          <w:sz w:val="32"/>
          <w:szCs w:val="32"/>
          <w:u w:val="none"/>
          <w:lang w:val="en-US" w:eastAsia="zh-CN"/>
        </w:rPr>
        <w:t xml:space="preserve">   </w:t>
      </w:r>
      <w:r>
        <w:rPr>
          <w:rFonts w:hint="eastAsia" w:ascii="楷体" w:hAnsi="楷体" w:eastAsia="楷体"/>
          <w:sz w:val="32"/>
          <w:szCs w:val="32"/>
          <w:u w:val="none"/>
          <w:lang w:eastAsia="zh-CN"/>
        </w:rPr>
        <w:t>（六）</w:t>
      </w:r>
      <w:r>
        <w:rPr>
          <w:rFonts w:hint="eastAsia" w:ascii="楷体" w:hAnsi="楷体" w:eastAsia="楷体"/>
          <w:sz w:val="32"/>
          <w:szCs w:val="32"/>
          <w:u w:val="none"/>
        </w:rPr>
        <w:t>政府债务情况。</w:t>
      </w:r>
    </w:p>
    <w:p>
      <w:pPr>
        <w:rPr>
          <w:rFonts w:hint="eastAsia" w:ascii="仿宋" w:hAnsi="仿宋" w:eastAsia="仿宋"/>
          <w:sz w:val="32"/>
          <w:szCs w:val="32"/>
          <w:u w:val="none"/>
          <w:lang w:eastAsia="zh-CN"/>
        </w:rPr>
      </w:pPr>
      <w:r>
        <w:rPr>
          <w:rFonts w:hint="eastAsia" w:ascii="仿宋" w:hAnsi="仿宋" w:eastAsia="仿宋"/>
          <w:sz w:val="32"/>
          <w:szCs w:val="32"/>
          <w:u w:val="none"/>
          <w:lang w:val="en-US" w:eastAsia="zh-CN"/>
        </w:rPr>
        <w:t xml:space="preserve">    </w:t>
      </w:r>
      <w:r>
        <w:rPr>
          <w:rFonts w:hint="eastAsia" w:ascii="仿宋" w:hAnsi="仿宋" w:eastAsia="仿宋"/>
          <w:sz w:val="32"/>
          <w:szCs w:val="32"/>
          <w:u w:val="none"/>
          <w:lang w:eastAsia="zh-CN"/>
        </w:rPr>
        <w:t>县委统战部无政府债务</w:t>
      </w: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u w:val="none"/>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jc w:val="both"/>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both"/>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3822"/>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840A3"/>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4E23B2"/>
    <w:rsid w:val="02575F81"/>
    <w:rsid w:val="02F74BED"/>
    <w:rsid w:val="05DA23A7"/>
    <w:rsid w:val="05F973D8"/>
    <w:rsid w:val="06A81AFB"/>
    <w:rsid w:val="08413A33"/>
    <w:rsid w:val="08EB6831"/>
    <w:rsid w:val="0A976223"/>
    <w:rsid w:val="0B606344"/>
    <w:rsid w:val="0C804284"/>
    <w:rsid w:val="0E3460AF"/>
    <w:rsid w:val="10E74D01"/>
    <w:rsid w:val="1344515D"/>
    <w:rsid w:val="139E4276"/>
    <w:rsid w:val="146D3803"/>
    <w:rsid w:val="19295A1A"/>
    <w:rsid w:val="1B39119F"/>
    <w:rsid w:val="1B545DC8"/>
    <w:rsid w:val="1C671463"/>
    <w:rsid w:val="1CAA5763"/>
    <w:rsid w:val="1DD55B87"/>
    <w:rsid w:val="1E741B45"/>
    <w:rsid w:val="1EFC4BAD"/>
    <w:rsid w:val="201209AE"/>
    <w:rsid w:val="20CA0B1B"/>
    <w:rsid w:val="24E5155F"/>
    <w:rsid w:val="25D757BF"/>
    <w:rsid w:val="26F90249"/>
    <w:rsid w:val="28CB2D81"/>
    <w:rsid w:val="300C09F7"/>
    <w:rsid w:val="30B23C8F"/>
    <w:rsid w:val="32660176"/>
    <w:rsid w:val="329A197E"/>
    <w:rsid w:val="339764CF"/>
    <w:rsid w:val="34532E6A"/>
    <w:rsid w:val="34841338"/>
    <w:rsid w:val="35FC51BA"/>
    <w:rsid w:val="397B3B47"/>
    <w:rsid w:val="3A321E6B"/>
    <w:rsid w:val="3B21539A"/>
    <w:rsid w:val="3B46104B"/>
    <w:rsid w:val="3BE01352"/>
    <w:rsid w:val="3D0631D4"/>
    <w:rsid w:val="3EBD67A6"/>
    <w:rsid w:val="3FB90157"/>
    <w:rsid w:val="3FC777D7"/>
    <w:rsid w:val="42787C42"/>
    <w:rsid w:val="45746FE8"/>
    <w:rsid w:val="46824F29"/>
    <w:rsid w:val="481576A4"/>
    <w:rsid w:val="483E7F1B"/>
    <w:rsid w:val="48657F6E"/>
    <w:rsid w:val="491A0779"/>
    <w:rsid w:val="4A3358FF"/>
    <w:rsid w:val="4C8B46FD"/>
    <w:rsid w:val="4E891013"/>
    <w:rsid w:val="5180456D"/>
    <w:rsid w:val="53381997"/>
    <w:rsid w:val="552227BC"/>
    <w:rsid w:val="552C54C4"/>
    <w:rsid w:val="56513237"/>
    <w:rsid w:val="573A4AFF"/>
    <w:rsid w:val="58BA7772"/>
    <w:rsid w:val="59422C04"/>
    <w:rsid w:val="5A176A5C"/>
    <w:rsid w:val="5D19658E"/>
    <w:rsid w:val="5DBC3A89"/>
    <w:rsid w:val="600B0D4D"/>
    <w:rsid w:val="61E40ED5"/>
    <w:rsid w:val="62E53A26"/>
    <w:rsid w:val="6370101C"/>
    <w:rsid w:val="638B6FDE"/>
    <w:rsid w:val="654A749A"/>
    <w:rsid w:val="65F406D1"/>
    <w:rsid w:val="66307A1E"/>
    <w:rsid w:val="67A53C23"/>
    <w:rsid w:val="67F31447"/>
    <w:rsid w:val="69894CB8"/>
    <w:rsid w:val="69CD0324"/>
    <w:rsid w:val="6B861E33"/>
    <w:rsid w:val="6C637655"/>
    <w:rsid w:val="6C8D0A3B"/>
    <w:rsid w:val="6E87779A"/>
    <w:rsid w:val="6F822E81"/>
    <w:rsid w:val="70754D9D"/>
    <w:rsid w:val="73A225C1"/>
    <w:rsid w:val="749A0490"/>
    <w:rsid w:val="76A85A28"/>
    <w:rsid w:val="76BE42D8"/>
    <w:rsid w:val="78653E94"/>
    <w:rsid w:val="786F1A49"/>
    <w:rsid w:val="787C6B0E"/>
    <w:rsid w:val="7B12002B"/>
    <w:rsid w:val="7C366055"/>
    <w:rsid w:val="7C711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587</Words>
  <Characters>3350</Characters>
  <Lines>27</Lines>
  <Paragraphs>7</Paragraphs>
  <TotalTime>6</TotalTime>
  <ScaleCrop>false</ScaleCrop>
  <LinksUpToDate>false</LinksUpToDate>
  <CharactersWithSpaces>3930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2024-02-02T04:32:40Z</cp:lastPrinted>
  <dcterms:modified xsi:type="dcterms:W3CDTF">2024-02-02T04:33:44Z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9F23D864733A49578E63FBBAA9FC6BA1</vt:lpwstr>
  </property>
</Properties>
</file>