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64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西藏那曲班戈县新吉乡人民政府</w:t>
      </w:r>
    </w:p>
    <w:p>
      <w:pPr>
        <w:spacing w:line="64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lang w:eastAsia="zh-CN"/>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default" w:ascii="Times New Roman" w:hAnsi="Times New Roman" w:eastAsia="方正小标宋简体" w:cs="Times New Roman"/>
          <w:sz w:val="32"/>
          <w:szCs w:val="32"/>
        </w:rPr>
      </w:pPr>
      <w:r>
        <w:rPr>
          <w:rFonts w:hint="eastAsia" w:eastAsia="方正小标宋简体" w:cs="Times New Roman"/>
          <w:sz w:val="32"/>
          <w:szCs w:val="32"/>
          <w:lang w:val="en-US" w:eastAsia="zh-CN"/>
        </w:rPr>
        <w:t>2024</w:t>
      </w:r>
      <w:r>
        <w:rPr>
          <w:rFonts w:hint="default" w:ascii="Times New Roman" w:hAnsi="Times New Roman" w:eastAsia="方正小标宋简体" w:cs="Times New Roman"/>
          <w:sz w:val="32"/>
          <w:szCs w:val="32"/>
        </w:rPr>
        <w:t xml:space="preserve">年 </w:t>
      </w:r>
      <w:r>
        <w:rPr>
          <w:rFonts w:hint="eastAsia" w:eastAsia="方正小标宋简体" w:cs="Times New Roman"/>
          <w:sz w:val="32"/>
          <w:szCs w:val="32"/>
          <w:lang w:val="en-US" w:eastAsia="zh-CN"/>
        </w:rPr>
        <w:t>02</w:t>
      </w:r>
      <w:r>
        <w:rPr>
          <w:rFonts w:hint="default" w:ascii="Times New Roman" w:hAnsi="Times New Roman" w:eastAsia="方正小标宋简体" w:cs="Times New Roman"/>
          <w:sz w:val="32"/>
          <w:szCs w:val="32"/>
        </w:rPr>
        <w:t>月</w:t>
      </w:r>
      <w:r>
        <w:rPr>
          <w:rFonts w:hint="eastAsia" w:eastAsia="方正小标宋简体" w:cs="Times New Roman"/>
          <w:sz w:val="32"/>
          <w:szCs w:val="32"/>
          <w:lang w:val="en-US" w:eastAsia="zh-CN"/>
        </w:rPr>
        <w:t>01</w:t>
      </w:r>
      <w:r>
        <w:rPr>
          <w:rFonts w:hint="default" w:ascii="Times New Roman" w:hAnsi="Times New Roman" w:eastAsia="方正小标宋简体" w:cs="Times New Roman"/>
          <w:sz w:val="32"/>
          <w:szCs w:val="32"/>
        </w:rPr>
        <w:t>日</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spacing w:line="640" w:lineRule="exact"/>
        <w:jc w:val="both"/>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新吉乡人民政府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hint="eastAsia" w:ascii="黑体" w:hAnsi="黑体" w:eastAsia="黑体"/>
          <w:sz w:val="32"/>
          <w:szCs w:val="32"/>
        </w:rPr>
      </w:pPr>
      <w:r>
        <w:rPr>
          <w:rFonts w:hint="eastAsia" w:ascii="方正小标宋简体" w:hAnsi="仿宋" w:eastAsia="方正小标宋简体"/>
          <w:sz w:val="32"/>
          <w:szCs w:val="32"/>
        </w:rPr>
        <w:t>第二部分</w:t>
      </w:r>
      <w:r>
        <w:rPr>
          <w:rFonts w:hint="eastAsia" w:ascii="黑体" w:hAnsi="黑体" w:eastAsia="黑体"/>
          <w:sz w:val="32"/>
          <w:szCs w:val="32"/>
        </w:rPr>
        <w:t xml:space="preserve"> </w:t>
      </w:r>
      <w:r>
        <w:rPr>
          <w:rFonts w:hint="eastAsia" w:ascii="黑体" w:hAnsi="黑体" w:eastAsia="黑体"/>
          <w:sz w:val="32"/>
          <w:szCs w:val="32"/>
          <w:lang w:eastAsia="zh-CN"/>
        </w:rPr>
        <w:t>新吉乡人民政府</w:t>
      </w:r>
      <w:r>
        <w:rPr>
          <w:rFonts w:hint="eastAsia" w:ascii="黑体" w:hAnsi="黑体" w:eastAsia="黑体"/>
          <w:sz w:val="32"/>
          <w:szCs w:val="32"/>
          <w:lang w:val="en-US" w:eastAsia="zh-CN"/>
        </w:rPr>
        <w:t>部门</w:t>
      </w:r>
      <w:r>
        <w:rPr>
          <w:rFonts w:hint="eastAsia" w:ascii="黑体" w:hAnsi="黑体" w:eastAsia="黑体"/>
          <w:sz w:val="32"/>
          <w:szCs w:val="32"/>
        </w:rPr>
        <w:t>预算明细表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val="en-US" w:eastAsia="zh-CN"/>
        </w:rPr>
        <w:t xml:space="preserve"> </w:t>
      </w:r>
      <w:r>
        <w:rPr>
          <w:rFonts w:hint="eastAsia" w:ascii="黑体" w:hAnsi="黑体" w:eastAsia="黑体"/>
          <w:sz w:val="32"/>
          <w:szCs w:val="32"/>
          <w:lang w:eastAsia="zh-CN"/>
        </w:rPr>
        <w:t>新吉乡人民政府</w:t>
      </w:r>
      <w:r>
        <w:rPr>
          <w:rFonts w:hint="eastAsia" w:ascii="黑体" w:hAnsi="黑体" w:eastAsia="黑体"/>
          <w:sz w:val="32"/>
          <w:szCs w:val="32"/>
          <w:lang w:val="en-US" w:eastAsia="zh-CN"/>
        </w:rPr>
        <w:t>部门</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一、单位收支总体情况</w:t>
      </w:r>
    </w:p>
    <w:p>
      <w:pPr>
        <w:rPr>
          <w:rFonts w:ascii="黑体" w:hAnsi="黑体" w:eastAsia="黑体"/>
          <w:sz w:val="32"/>
          <w:szCs w:val="32"/>
        </w:rPr>
      </w:pPr>
      <w:r>
        <w:rPr>
          <w:rFonts w:hint="eastAsia" w:ascii="黑体" w:hAnsi="黑体" w:eastAsia="黑体"/>
          <w:sz w:val="32"/>
          <w:szCs w:val="32"/>
        </w:rPr>
        <w:t>二、单位收入总体情况</w:t>
      </w:r>
    </w:p>
    <w:p>
      <w:pPr>
        <w:rPr>
          <w:rFonts w:ascii="黑体" w:hAnsi="黑体" w:eastAsia="黑体"/>
          <w:sz w:val="32"/>
          <w:szCs w:val="32"/>
        </w:rPr>
      </w:pPr>
      <w:r>
        <w:rPr>
          <w:rFonts w:hint="eastAsia" w:ascii="黑体" w:hAnsi="黑体" w:eastAsia="黑体"/>
          <w:sz w:val="32"/>
          <w:szCs w:val="32"/>
        </w:rPr>
        <w:t>三、单位支出总体情况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黑体" w:hAnsi="黑体" w:eastAsia="黑体"/>
          <w:sz w:val="32"/>
          <w:szCs w:val="32"/>
          <w:lang w:eastAsia="zh-CN"/>
        </w:rPr>
        <w:t>西藏那曲班戈县新吉乡人民政府</w:t>
      </w:r>
      <w:r>
        <w:rPr>
          <w:rFonts w:hint="eastAsia" w:ascii="方正小标宋简体" w:hAnsi="仿宋" w:eastAsia="方正小标宋简体"/>
          <w:sz w:val="32"/>
          <w:szCs w:val="32"/>
        </w:rPr>
        <w:t>概况</w:t>
      </w:r>
    </w:p>
    <w:p>
      <w:pPr>
        <w:rPr>
          <w:rFonts w:hint="eastAsia" w:ascii="方正小标宋简体" w:hAnsi="仿宋" w:eastAsia="方正小标宋简体"/>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（一）部门职责。</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1.乡党委</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）贯彻执行党和国家的路线、方针、政策。</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）贯彻落实上级党委的重要会议、文件、指标及重要工作部署。</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组织部门印发的“三定”方案文件，规定的部门主要职责。</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）负责乡党建工作，做好党员的发展、培训和教育工作。</w:t>
      </w:r>
    </w:p>
    <w:p>
      <w:pPr>
        <w:ind w:firstLine="640" w:firstLineChars="200"/>
        <w:rPr>
          <w:rFonts w:hint="eastAsia" w:ascii="仿宋" w:hAnsi="仿宋" w:eastAsia="仿宋"/>
          <w:sz w:val="32"/>
          <w:szCs w:val="32"/>
        </w:rPr>
      </w:pPr>
      <w:r>
        <w:rPr>
          <w:rFonts w:hint="eastAsia" w:ascii="仿宋" w:hAnsi="仿宋" w:eastAsia="仿宋"/>
          <w:sz w:val="32"/>
          <w:szCs w:val="32"/>
        </w:rPr>
        <w:t>（5)负责乡思想意识形态方面的工作，把握正确的舆论导向，做好干部教育工作。</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加强党风廉政建设，维护党的章程和其他党内法规，检查党的路线、方针、政策、决议的贯彻落实情况，严肃处查乡党员、干部的违法违纪现象。</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负责联系党外知识分子和民族、宗教界人士，及时向他们通报情况，反映他们的意见和建议，做好爱国统一战线工作。</w:t>
      </w:r>
    </w:p>
    <w:p>
      <w:pPr>
        <w:ind w:firstLine="640" w:firstLineChars="200"/>
        <w:rPr>
          <w:rFonts w:hint="eastAsia" w:ascii="仿宋" w:hAnsi="仿宋" w:eastAsia="仿宋"/>
          <w:sz w:val="32"/>
          <w:szCs w:val="32"/>
        </w:rPr>
      </w:pPr>
      <w:r>
        <w:rPr>
          <w:rFonts w:hint="eastAsia" w:ascii="仿宋" w:hAnsi="仿宋" w:eastAsia="仿宋"/>
          <w:sz w:val="32"/>
          <w:szCs w:val="32"/>
        </w:rPr>
        <w:t>（8)负责乡社会治安综合治理工作，确保局势稳定。</w:t>
      </w:r>
    </w:p>
    <w:p>
      <w:pPr>
        <w:ind w:firstLine="640" w:firstLineChars="200"/>
        <w:rPr>
          <w:rFonts w:hint="eastAsia" w:ascii="仿宋" w:hAnsi="仿宋" w:eastAsia="仿宋"/>
          <w:sz w:val="32"/>
          <w:szCs w:val="32"/>
        </w:rPr>
      </w:pPr>
      <w:r>
        <w:rPr>
          <w:rFonts w:hint="eastAsia" w:ascii="仿宋" w:hAnsi="仿宋" w:eastAsia="仿宋"/>
          <w:sz w:val="32"/>
          <w:szCs w:val="32"/>
        </w:rPr>
        <w:t>（9)承担上级党委各类文件的安全传递、管理和立卷、归档工作。</w:t>
      </w:r>
    </w:p>
    <w:p>
      <w:pPr>
        <w:ind w:firstLine="640" w:firstLineChars="200"/>
        <w:rPr>
          <w:rFonts w:hint="eastAsia" w:ascii="仿宋" w:hAnsi="仿宋" w:eastAsia="仿宋"/>
          <w:sz w:val="32"/>
          <w:szCs w:val="32"/>
        </w:rPr>
      </w:pPr>
      <w:r>
        <w:rPr>
          <w:rFonts w:hint="eastAsia" w:ascii="仿宋" w:hAnsi="仿宋" w:eastAsia="仿宋"/>
          <w:sz w:val="32"/>
          <w:szCs w:val="32"/>
        </w:rPr>
        <w:t>（10)承办县委交办的其他任务。</w:t>
      </w:r>
    </w:p>
    <w:p>
      <w:pPr>
        <w:ind w:firstLine="643" w:firstLineChars="200"/>
        <w:rPr>
          <w:rFonts w:hint="eastAsia" w:ascii="仿宋" w:hAnsi="仿宋" w:eastAsia="仿宋"/>
          <w:b/>
          <w:bCs/>
          <w:sz w:val="32"/>
          <w:szCs w:val="32"/>
        </w:rPr>
      </w:pPr>
      <w:r>
        <w:rPr>
          <w:rFonts w:hint="eastAsia" w:ascii="仿宋" w:hAnsi="仿宋" w:eastAsia="仿宋"/>
          <w:b/>
          <w:bCs/>
          <w:sz w:val="32"/>
          <w:szCs w:val="32"/>
        </w:rPr>
        <w:t>2.乡人大</w:t>
      </w:r>
    </w:p>
    <w:p>
      <w:pPr>
        <w:ind w:firstLine="640" w:firstLineChars="200"/>
        <w:rPr>
          <w:rFonts w:hint="eastAsia" w:ascii="仿宋" w:hAnsi="仿宋" w:eastAsia="仿宋"/>
          <w:sz w:val="32"/>
          <w:szCs w:val="32"/>
        </w:rPr>
      </w:pPr>
      <w:r>
        <w:rPr>
          <w:rFonts w:hint="eastAsia" w:ascii="仿宋" w:hAnsi="仿宋" w:eastAsia="仿宋"/>
          <w:sz w:val="32"/>
          <w:szCs w:val="32"/>
        </w:rPr>
        <w:t>（1)检查监督上级人大常委会的各项决议、决定的实施及落实情况。</w:t>
      </w:r>
    </w:p>
    <w:p>
      <w:pPr>
        <w:ind w:firstLine="640" w:firstLineChars="200"/>
        <w:rPr>
          <w:rFonts w:hint="eastAsia" w:ascii="仿宋" w:hAnsi="仿宋" w:eastAsia="仿宋"/>
          <w:sz w:val="32"/>
          <w:szCs w:val="32"/>
        </w:rPr>
      </w:pPr>
      <w:r>
        <w:rPr>
          <w:rFonts w:hint="eastAsia" w:ascii="仿宋" w:hAnsi="仿宋" w:eastAsia="仿宋"/>
          <w:sz w:val="32"/>
          <w:szCs w:val="32"/>
        </w:rPr>
        <w:t>（2)监督乡政府的国民经济和社会发展规划以及财政预算执行情况。</w:t>
      </w:r>
    </w:p>
    <w:p>
      <w:pPr>
        <w:ind w:firstLine="640" w:firstLineChars="200"/>
        <w:rPr>
          <w:rFonts w:hint="eastAsia" w:ascii="仿宋" w:hAnsi="仿宋" w:eastAsia="仿宋"/>
          <w:sz w:val="32"/>
          <w:szCs w:val="32"/>
        </w:rPr>
      </w:pPr>
      <w:r>
        <w:rPr>
          <w:rFonts w:hint="eastAsia" w:ascii="仿宋" w:hAnsi="仿宋" w:eastAsia="仿宋"/>
          <w:sz w:val="32"/>
          <w:szCs w:val="32"/>
        </w:rPr>
        <w:t>（3)监督乡政府各助理员的工作，及时向党委报告有关情况，提出建议。</w:t>
      </w:r>
    </w:p>
    <w:p>
      <w:pPr>
        <w:ind w:firstLine="640" w:firstLineChars="200"/>
        <w:rPr>
          <w:rFonts w:hint="eastAsia" w:ascii="仿宋" w:hAnsi="仿宋" w:eastAsia="仿宋"/>
          <w:sz w:val="32"/>
          <w:szCs w:val="32"/>
        </w:rPr>
      </w:pPr>
      <w:r>
        <w:rPr>
          <w:rFonts w:hint="eastAsia" w:ascii="仿宋" w:hAnsi="仿宋" w:eastAsia="仿宋"/>
          <w:sz w:val="32"/>
          <w:szCs w:val="32"/>
        </w:rPr>
        <w:t>（4)配合县人大常委会开展各项执法检查活动。</w:t>
      </w:r>
    </w:p>
    <w:p>
      <w:pPr>
        <w:ind w:firstLine="640" w:firstLineChars="200"/>
        <w:rPr>
          <w:rFonts w:hint="eastAsia" w:ascii="仿宋" w:hAnsi="仿宋" w:eastAsia="仿宋"/>
          <w:sz w:val="32"/>
          <w:szCs w:val="32"/>
        </w:rPr>
      </w:pPr>
      <w:r>
        <w:rPr>
          <w:rFonts w:hint="eastAsia" w:ascii="仿宋" w:hAnsi="仿宋" w:eastAsia="仿宋"/>
          <w:sz w:val="32"/>
          <w:szCs w:val="32"/>
        </w:rPr>
        <w:t>（5)开展法治研究和法律知识普及工作，对有关法规草案提出修改意见。</w:t>
      </w:r>
    </w:p>
    <w:p>
      <w:pPr>
        <w:ind w:firstLine="640" w:firstLineChars="200"/>
        <w:rPr>
          <w:rFonts w:hint="eastAsia" w:ascii="仿宋" w:hAnsi="仿宋" w:eastAsia="仿宋"/>
          <w:sz w:val="32"/>
          <w:szCs w:val="32"/>
        </w:rPr>
      </w:pPr>
      <w:r>
        <w:rPr>
          <w:rFonts w:hint="eastAsia" w:ascii="仿宋" w:hAnsi="仿宋" w:eastAsia="仿宋"/>
          <w:sz w:val="32"/>
          <w:szCs w:val="32"/>
        </w:rPr>
        <w:t>（6)负责对乡政府的各项工作进行监督，提出意见和建议。</w:t>
      </w:r>
    </w:p>
    <w:p>
      <w:pPr>
        <w:ind w:firstLine="640" w:firstLineChars="200"/>
        <w:rPr>
          <w:rFonts w:hint="eastAsia" w:ascii="仿宋" w:hAnsi="仿宋" w:eastAsia="仿宋"/>
          <w:sz w:val="32"/>
          <w:szCs w:val="32"/>
        </w:rPr>
      </w:pPr>
      <w:r>
        <w:rPr>
          <w:rFonts w:hint="eastAsia" w:ascii="仿宋" w:hAnsi="仿宋" w:eastAsia="仿宋"/>
          <w:sz w:val="32"/>
          <w:szCs w:val="32"/>
        </w:rPr>
        <w:t>（7)负责乡人大换届选举工作，并进行相关宣传报道。</w:t>
      </w:r>
    </w:p>
    <w:p>
      <w:pPr>
        <w:ind w:firstLine="640" w:firstLineChars="200"/>
        <w:rPr>
          <w:rFonts w:hint="eastAsia" w:ascii="仿宋" w:hAnsi="仿宋" w:eastAsia="仿宋"/>
          <w:sz w:val="32"/>
          <w:szCs w:val="32"/>
        </w:rPr>
      </w:pPr>
      <w:r>
        <w:rPr>
          <w:rFonts w:hint="eastAsia" w:ascii="仿宋" w:hAnsi="仿宋" w:eastAsia="仿宋"/>
          <w:sz w:val="32"/>
          <w:szCs w:val="32"/>
        </w:rPr>
        <w:t>（8)办理人大代表和群众的来信、来访工作，协助、监督有关部门做好代表和群众提出的建议、批评和意见的办复工作。</w:t>
      </w:r>
    </w:p>
    <w:p>
      <w:pPr>
        <w:ind w:firstLine="640" w:firstLineChars="200"/>
        <w:rPr>
          <w:rFonts w:hint="eastAsia" w:ascii="仿宋" w:hAnsi="仿宋" w:eastAsia="仿宋"/>
          <w:sz w:val="32"/>
          <w:szCs w:val="32"/>
        </w:rPr>
      </w:pPr>
      <w:r>
        <w:rPr>
          <w:rFonts w:hint="eastAsia" w:ascii="仿宋" w:hAnsi="仿宋" w:eastAsia="仿宋"/>
          <w:sz w:val="32"/>
          <w:szCs w:val="32"/>
        </w:rPr>
        <w:t>（9)承担上级人大代表来乡视察、考察活动的接待、汇报的一些具体事务。</w:t>
      </w:r>
    </w:p>
    <w:p>
      <w:pPr>
        <w:ind w:firstLine="640" w:firstLineChars="200"/>
        <w:rPr>
          <w:rFonts w:hint="eastAsia" w:ascii="仿宋" w:hAnsi="仿宋" w:eastAsia="仿宋"/>
          <w:sz w:val="32"/>
          <w:szCs w:val="32"/>
        </w:rPr>
      </w:pPr>
      <w:r>
        <w:rPr>
          <w:rFonts w:hint="eastAsia" w:ascii="仿宋" w:hAnsi="仿宋" w:eastAsia="仿宋"/>
          <w:sz w:val="32"/>
          <w:szCs w:val="32"/>
        </w:rPr>
        <w:t>（10)负责乡政府机关人事任免的具体事务，管理相关人事资料。</w:t>
      </w:r>
    </w:p>
    <w:p>
      <w:pPr>
        <w:ind w:firstLine="640" w:firstLineChars="200"/>
        <w:rPr>
          <w:rFonts w:hint="eastAsia" w:ascii="仿宋" w:hAnsi="仿宋" w:eastAsia="仿宋"/>
          <w:sz w:val="32"/>
          <w:szCs w:val="32"/>
        </w:rPr>
      </w:pPr>
      <w:r>
        <w:rPr>
          <w:rFonts w:hint="eastAsia" w:ascii="仿宋" w:hAnsi="仿宋" w:eastAsia="仿宋"/>
          <w:sz w:val="32"/>
          <w:szCs w:val="32"/>
        </w:rPr>
        <w:t>（11)负责乡人代会的组织及会务工作。</w:t>
      </w:r>
    </w:p>
    <w:p>
      <w:pPr>
        <w:ind w:firstLine="640" w:firstLineChars="200"/>
        <w:rPr>
          <w:rFonts w:hint="eastAsia" w:ascii="仿宋" w:hAnsi="仿宋" w:eastAsia="仿宋"/>
          <w:sz w:val="32"/>
          <w:szCs w:val="32"/>
        </w:rPr>
      </w:pPr>
      <w:r>
        <w:rPr>
          <w:rFonts w:hint="eastAsia" w:ascii="仿宋" w:hAnsi="仿宋" w:eastAsia="仿宋"/>
          <w:sz w:val="32"/>
          <w:szCs w:val="32"/>
        </w:rPr>
        <w:t>（12)承办县人大常委会交办的其他事项。</w:t>
      </w:r>
    </w:p>
    <w:p>
      <w:pPr>
        <w:ind w:firstLine="643" w:firstLineChars="200"/>
        <w:rPr>
          <w:rFonts w:hint="eastAsia" w:ascii="仿宋" w:hAnsi="仿宋" w:eastAsia="仿宋"/>
          <w:b/>
          <w:bCs/>
          <w:sz w:val="32"/>
          <w:szCs w:val="32"/>
        </w:rPr>
      </w:pPr>
      <w:r>
        <w:rPr>
          <w:rFonts w:hint="eastAsia" w:ascii="仿宋" w:hAnsi="仿宋" w:eastAsia="仿宋"/>
          <w:b/>
          <w:bCs/>
          <w:sz w:val="32"/>
          <w:szCs w:val="32"/>
        </w:rPr>
        <w:t>3.乡政府</w:t>
      </w:r>
    </w:p>
    <w:p>
      <w:pPr>
        <w:ind w:firstLine="640" w:firstLineChars="200"/>
        <w:rPr>
          <w:rFonts w:hint="eastAsia" w:ascii="仿宋" w:hAnsi="仿宋" w:eastAsia="仿宋"/>
          <w:sz w:val="32"/>
          <w:szCs w:val="32"/>
        </w:rPr>
      </w:pPr>
      <w:r>
        <w:rPr>
          <w:rFonts w:hint="eastAsia" w:ascii="仿宋" w:hAnsi="仿宋" w:eastAsia="仿宋"/>
          <w:sz w:val="32"/>
          <w:szCs w:val="32"/>
        </w:rPr>
        <w:t>（1)贯彻落实党中央、国务院、自治区、地区行署和县政府有关经济发展的重大方针、决策和重要会议精神；围绕乡经济和社会发展及中心工作，组织调查研究，及时了解和掌握制定乡经济和社会发展中、长期规划，并组织实施。</w:t>
      </w:r>
    </w:p>
    <w:p>
      <w:pPr>
        <w:ind w:firstLine="640" w:firstLineChars="200"/>
        <w:rPr>
          <w:rFonts w:hint="eastAsia" w:ascii="仿宋" w:hAnsi="仿宋" w:eastAsia="仿宋"/>
          <w:sz w:val="32"/>
          <w:szCs w:val="32"/>
        </w:rPr>
      </w:pPr>
      <w:r>
        <w:rPr>
          <w:rFonts w:hint="eastAsia" w:ascii="仿宋" w:hAnsi="仿宋" w:eastAsia="仿宋"/>
          <w:sz w:val="32"/>
          <w:szCs w:val="32"/>
        </w:rPr>
        <w:t>（2)确保乡社会政治局势稳定，做好各种突发事件和重大事故的情况反映和处理工作，坚决打击各类危害国家安全和民族团结的一切行为。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rPr>
      </w:pPr>
      <w:r>
        <w:rPr>
          <w:rFonts w:hint="eastAsia" w:ascii="仿宋" w:hAnsi="仿宋" w:eastAsia="仿宋"/>
          <w:sz w:val="32"/>
          <w:szCs w:val="32"/>
        </w:rPr>
        <w:t>（3)负责指导、检查和督促各村对各级政府的方针政策和具体措施的落实情况。</w:t>
      </w:r>
    </w:p>
    <w:p>
      <w:pPr>
        <w:ind w:firstLine="640" w:firstLineChars="200"/>
        <w:rPr>
          <w:rFonts w:hint="eastAsia" w:ascii="仿宋" w:hAnsi="仿宋" w:eastAsia="仿宋"/>
          <w:sz w:val="32"/>
          <w:szCs w:val="32"/>
        </w:rPr>
      </w:pPr>
      <w:r>
        <w:rPr>
          <w:rFonts w:hint="eastAsia" w:ascii="仿宋" w:hAnsi="仿宋" w:eastAsia="仿宋"/>
          <w:sz w:val="32"/>
          <w:szCs w:val="32"/>
        </w:rPr>
        <w:t>（4)承办乡人大代表提交的建议、意见和提案的办理、答复工作。</w:t>
      </w:r>
    </w:p>
    <w:p>
      <w:pPr>
        <w:ind w:firstLine="640" w:firstLineChars="200"/>
        <w:rPr>
          <w:rFonts w:hint="eastAsia" w:ascii="仿宋" w:hAnsi="仿宋" w:eastAsia="仿宋"/>
          <w:sz w:val="32"/>
          <w:szCs w:val="32"/>
        </w:rPr>
      </w:pPr>
      <w:r>
        <w:rPr>
          <w:rFonts w:hint="eastAsia" w:ascii="仿宋" w:hAnsi="仿宋" w:eastAsia="仿宋"/>
          <w:sz w:val="32"/>
          <w:szCs w:val="32"/>
        </w:rPr>
        <w:t>（5)处理群众来信、接待群众来访，及时向县政府反应重大问题，并根据法规、政策和领导批示精神，做好宣传、疏导和化解工作。</w:t>
      </w:r>
    </w:p>
    <w:p>
      <w:pPr>
        <w:ind w:firstLine="640" w:firstLineChars="200"/>
        <w:rPr>
          <w:rFonts w:hint="eastAsia" w:ascii="仿宋" w:hAnsi="仿宋" w:eastAsia="仿宋"/>
          <w:sz w:val="32"/>
          <w:szCs w:val="32"/>
        </w:rPr>
      </w:pPr>
      <w:r>
        <w:rPr>
          <w:rFonts w:hint="eastAsia" w:ascii="仿宋" w:hAnsi="仿宋" w:eastAsia="仿宋"/>
          <w:sz w:val="32"/>
          <w:szCs w:val="32"/>
        </w:rPr>
        <w:t>（6)接受乡人大的监督，配合乡人大开展各项工作。</w:t>
      </w:r>
    </w:p>
    <w:p>
      <w:pPr>
        <w:ind w:firstLine="640" w:firstLineChars="200"/>
        <w:rPr>
          <w:rFonts w:hint="eastAsia" w:ascii="仿宋" w:hAnsi="仿宋" w:eastAsia="仿宋"/>
          <w:sz w:val="32"/>
          <w:szCs w:val="32"/>
        </w:rPr>
      </w:pPr>
      <w:r>
        <w:rPr>
          <w:rFonts w:hint="eastAsia" w:ascii="仿宋" w:hAnsi="仿宋" w:eastAsia="仿宋"/>
          <w:sz w:val="32"/>
          <w:szCs w:val="32"/>
        </w:rPr>
        <w:t>（7)负责乡重大活动的组织协调以及具体实施工作。</w:t>
      </w:r>
    </w:p>
    <w:p>
      <w:pPr>
        <w:ind w:firstLine="640" w:firstLineChars="200"/>
        <w:rPr>
          <w:rFonts w:hint="eastAsia" w:ascii="仿宋" w:hAnsi="仿宋" w:eastAsia="仿宋"/>
          <w:sz w:val="32"/>
          <w:szCs w:val="32"/>
        </w:rPr>
      </w:pPr>
      <w:r>
        <w:rPr>
          <w:rFonts w:hint="eastAsia" w:ascii="仿宋" w:hAnsi="仿宋" w:eastAsia="仿宋"/>
          <w:sz w:val="32"/>
          <w:szCs w:val="32"/>
        </w:rPr>
        <w:t>（8)负责对内外经济贸易及乡企业的管理工作。</w:t>
      </w:r>
    </w:p>
    <w:p>
      <w:pPr>
        <w:ind w:firstLine="640" w:firstLineChars="200"/>
        <w:rPr>
          <w:rFonts w:hint="eastAsia" w:ascii="仿宋" w:hAnsi="仿宋" w:eastAsia="仿宋"/>
          <w:sz w:val="32"/>
          <w:szCs w:val="32"/>
        </w:rPr>
      </w:pPr>
      <w:r>
        <w:rPr>
          <w:rFonts w:hint="eastAsia" w:ascii="仿宋" w:hAnsi="仿宋" w:eastAsia="仿宋"/>
          <w:sz w:val="32"/>
          <w:szCs w:val="32"/>
        </w:rPr>
        <w:t>（9)宏观指导乡民族宗教、社会治安、救济救助、农牧林、文教卫生国土、建设、交通等各项工作。</w:t>
      </w:r>
    </w:p>
    <w:p>
      <w:pPr>
        <w:ind w:firstLine="640" w:firstLineChars="200"/>
        <w:rPr>
          <w:rFonts w:hint="eastAsia" w:ascii="仿宋" w:hAnsi="仿宋" w:eastAsia="仿宋"/>
          <w:sz w:val="32"/>
          <w:szCs w:val="32"/>
        </w:rPr>
      </w:pPr>
      <w:r>
        <w:rPr>
          <w:rFonts w:hint="eastAsia" w:ascii="仿宋" w:hAnsi="仿宋" w:eastAsia="仿宋"/>
          <w:sz w:val="32"/>
          <w:szCs w:val="32"/>
        </w:rPr>
        <w:t>（10)承办县人民政府交办的其他事项。</w:t>
      </w:r>
    </w:p>
    <w:p>
      <w:pPr>
        <w:rPr>
          <w:rFonts w:ascii="黑体" w:hAnsi="黑体" w:eastAsia="黑体"/>
          <w:sz w:val="32"/>
          <w:szCs w:val="32"/>
        </w:rPr>
      </w:pPr>
      <w:r>
        <w:rPr>
          <w:rFonts w:hint="eastAsia" w:ascii="黑体" w:hAnsi="黑体" w:eastAsia="黑体"/>
          <w:sz w:val="32"/>
          <w:szCs w:val="32"/>
        </w:rPr>
        <w:t>二、机构设置</w:t>
      </w:r>
      <w:r>
        <w:rPr>
          <w:rFonts w:ascii="黑体" w:hAnsi="黑体" w:eastAsia="黑体"/>
          <w:sz w:val="32"/>
          <w:szCs w:val="32"/>
        </w:rPr>
        <w:t>情况</w:t>
      </w:r>
    </w:p>
    <w:p>
      <w:pPr>
        <w:ind w:firstLine="640" w:firstLineChars="200"/>
        <w:rPr>
          <w:rFonts w:hint="eastAsia" w:ascii="黑体" w:hAnsi="黑体" w:eastAsia="仿宋"/>
          <w:sz w:val="32"/>
          <w:szCs w:val="32"/>
          <w:highlight w:val="none"/>
          <w:lang w:val="en-US" w:eastAsia="zh-CN"/>
        </w:rPr>
      </w:pPr>
      <w:r>
        <w:rPr>
          <w:rFonts w:hint="eastAsia" w:ascii="仿宋" w:hAnsi="仿宋" w:eastAsia="仿宋"/>
          <w:sz w:val="32"/>
          <w:szCs w:val="32"/>
          <w:lang w:val="en-US" w:eastAsia="zh-CN"/>
        </w:rPr>
        <w:t>西藏那曲班戈县新吉乡人民政府包括部门本级及3家下属预算单位。</w:t>
      </w:r>
      <w:r>
        <w:rPr>
          <w:rFonts w:hint="eastAsia" w:ascii="仿宋" w:hAnsi="仿宋" w:eastAsia="仿宋"/>
          <w:sz w:val="32"/>
          <w:szCs w:val="32"/>
        </w:rPr>
        <w:t>包括：</w:t>
      </w:r>
      <w:r>
        <w:rPr>
          <w:rFonts w:hint="eastAsia" w:ascii="仿宋" w:hAnsi="仿宋" w:eastAsia="仿宋"/>
          <w:sz w:val="32"/>
          <w:szCs w:val="32"/>
          <w:highlight w:val="none"/>
          <w:lang w:eastAsia="zh-CN"/>
        </w:rPr>
        <w:t>新吉乡行政机关、新吉乡文化站、新吉乡农牧综合服务中心。</w:t>
      </w:r>
      <w:r>
        <w:rPr>
          <w:rFonts w:hint="eastAsia" w:ascii="仿宋" w:hAnsi="仿宋" w:eastAsia="仿宋"/>
          <w:sz w:val="32"/>
          <w:szCs w:val="32"/>
          <w:highlight w:val="none"/>
          <w:lang w:val="en-US" w:eastAsia="zh-CN"/>
        </w:rPr>
        <w:t>部门本级共有18个编制，实有29人。其中，行政编制18人，实有17人；事业编制0人，实有11人;工勤编制0人，实有1人。下属预算单位共有21个编制，实有17人。</w:t>
      </w:r>
    </w:p>
    <w:p>
      <w:pPr>
        <w:ind w:firstLine="640" w:firstLineChars="200"/>
        <w:rPr>
          <w:rFonts w:hint="eastAsia" w:ascii="仿宋_GB2312" w:eastAsia="仿宋_GB2312"/>
          <w:color w:val="0000FF"/>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w:t>
      </w:r>
      <w:r>
        <w:rPr>
          <w:rFonts w:hint="eastAsia" w:ascii="仿宋" w:hAnsi="仿宋" w:eastAsia="仿宋"/>
          <w:sz w:val="32"/>
          <w:szCs w:val="32"/>
          <w:lang w:eastAsia="zh-CN"/>
        </w:rPr>
        <w:t>新吉乡行政机关、新吉乡文化站、新吉乡片区寺管会、新吉乡农牧综合服务中心。</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黑体" w:hAnsi="黑体" w:eastAsia="黑体"/>
          <w:sz w:val="32"/>
          <w:szCs w:val="32"/>
          <w:lang w:eastAsia="zh-CN"/>
        </w:rPr>
        <w:t>西藏那曲班戈县新吉乡人民政府</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黑体" w:hAnsi="黑体" w:eastAsia="黑体"/>
          <w:sz w:val="32"/>
          <w:szCs w:val="32"/>
          <w:lang w:eastAsia="zh-CN"/>
        </w:rPr>
        <w:t>西藏那曲班戈县新吉乡人民政府</w:t>
      </w:r>
      <w:r>
        <w:rPr>
          <w:rFonts w:hint="eastAsia" w:ascii="方正小标宋简体" w:hAnsi="仿宋" w:eastAsia="方正小标宋简体"/>
          <w:sz w:val="32"/>
          <w:szCs w:val="32"/>
        </w:rPr>
        <w:t>2024年度单位</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2493.39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收入包括：一般公共预算拨款收入</w:t>
      </w:r>
      <w:r>
        <w:rPr>
          <w:rFonts w:hint="eastAsia" w:ascii="仿宋" w:hAnsi="仿宋" w:eastAsia="仿宋"/>
          <w:sz w:val="32"/>
          <w:szCs w:val="32"/>
          <w:u w:val="single"/>
        </w:rPr>
        <w:t>2400.99</w:t>
      </w:r>
      <w:r>
        <w:rPr>
          <w:rFonts w:hint="eastAsia" w:ascii="仿宋" w:hAnsi="仿宋" w:eastAsia="仿宋"/>
          <w:sz w:val="32"/>
          <w:szCs w:val="32"/>
        </w:rPr>
        <w:t>万元、上年结转92.39</w:t>
      </w:r>
      <w:r>
        <w:rPr>
          <w:rFonts w:hint="eastAsia" w:ascii="仿宋" w:hAnsi="仿宋" w:eastAsia="仿宋"/>
          <w:sz w:val="32"/>
          <w:szCs w:val="32"/>
          <w:lang w:eastAsia="zh-CN"/>
        </w:rPr>
        <w:t>万元</w:t>
      </w:r>
      <w:r>
        <w:rPr>
          <w:rFonts w:hint="eastAsia" w:ascii="仿宋" w:hAnsi="仿宋" w:eastAsia="仿宋"/>
          <w:sz w:val="32"/>
          <w:szCs w:val="32"/>
        </w:rPr>
        <w:t>；支出包括：一般公共服务支出1592.48</w:t>
      </w:r>
      <w:r>
        <w:rPr>
          <w:rFonts w:hint="eastAsia" w:ascii="仿宋" w:hAnsi="仿宋" w:eastAsia="仿宋"/>
          <w:sz w:val="32"/>
          <w:szCs w:val="32"/>
          <w:lang w:eastAsia="zh-CN"/>
        </w:rPr>
        <w:t>万元</w:t>
      </w:r>
      <w:r>
        <w:rPr>
          <w:rFonts w:hint="eastAsia" w:ascii="仿宋" w:hAnsi="仿宋" w:eastAsia="仿宋"/>
          <w:sz w:val="32"/>
          <w:szCs w:val="32"/>
        </w:rPr>
        <w:t>、教育支出0.97</w:t>
      </w:r>
      <w:r>
        <w:rPr>
          <w:rFonts w:hint="eastAsia" w:ascii="仿宋" w:hAnsi="仿宋" w:eastAsia="仿宋"/>
          <w:sz w:val="32"/>
          <w:szCs w:val="32"/>
          <w:lang w:eastAsia="zh-CN"/>
        </w:rPr>
        <w:t>万元</w:t>
      </w:r>
      <w:r>
        <w:rPr>
          <w:rFonts w:hint="eastAsia" w:ascii="仿宋" w:hAnsi="仿宋" w:eastAsia="仿宋"/>
          <w:sz w:val="32"/>
          <w:szCs w:val="32"/>
        </w:rPr>
        <w:t>、文化旅游体育与传媒支出22.62</w:t>
      </w:r>
      <w:r>
        <w:rPr>
          <w:rFonts w:hint="eastAsia" w:ascii="仿宋" w:hAnsi="仿宋" w:eastAsia="仿宋"/>
          <w:sz w:val="32"/>
          <w:szCs w:val="32"/>
          <w:lang w:eastAsia="zh-CN"/>
        </w:rPr>
        <w:t>万元、</w:t>
      </w:r>
      <w:r>
        <w:rPr>
          <w:rFonts w:hint="eastAsia" w:ascii="仿宋" w:hAnsi="仿宋" w:eastAsia="仿宋"/>
          <w:sz w:val="32"/>
          <w:szCs w:val="32"/>
        </w:rPr>
        <w:t>社会保障和就业支出363.58</w:t>
      </w:r>
      <w:r>
        <w:rPr>
          <w:rFonts w:hint="eastAsia" w:ascii="仿宋" w:hAnsi="仿宋" w:eastAsia="仿宋"/>
          <w:sz w:val="32"/>
          <w:szCs w:val="32"/>
          <w:lang w:eastAsia="zh-CN"/>
        </w:rPr>
        <w:t>万元</w:t>
      </w:r>
      <w:r>
        <w:rPr>
          <w:rFonts w:hint="eastAsia" w:ascii="仿宋" w:hAnsi="仿宋" w:eastAsia="仿宋"/>
          <w:sz w:val="32"/>
          <w:szCs w:val="32"/>
        </w:rPr>
        <w:t>、卫生健康支出137.85</w:t>
      </w:r>
      <w:r>
        <w:rPr>
          <w:rFonts w:hint="eastAsia" w:ascii="仿宋" w:hAnsi="仿宋" w:eastAsia="仿宋"/>
          <w:sz w:val="32"/>
          <w:szCs w:val="32"/>
          <w:lang w:eastAsia="zh-CN"/>
        </w:rPr>
        <w:t>万元</w:t>
      </w:r>
      <w:r>
        <w:rPr>
          <w:rFonts w:hint="eastAsia" w:ascii="仿宋" w:hAnsi="仿宋" w:eastAsia="仿宋"/>
          <w:sz w:val="32"/>
          <w:szCs w:val="32"/>
        </w:rPr>
        <w:t>、节能环保支出10.00</w:t>
      </w:r>
      <w:r>
        <w:rPr>
          <w:rFonts w:hint="eastAsia" w:ascii="仿宋" w:hAnsi="仿宋" w:eastAsia="仿宋"/>
          <w:sz w:val="32"/>
          <w:szCs w:val="32"/>
          <w:lang w:eastAsia="zh-CN"/>
        </w:rPr>
        <w:t>万元、城乡社区支出9.95万元、农林水支出226.12万元、</w:t>
      </w:r>
      <w:r>
        <w:rPr>
          <w:rFonts w:hint="eastAsia" w:ascii="仿宋" w:hAnsi="仿宋" w:eastAsia="仿宋"/>
          <w:sz w:val="32"/>
          <w:szCs w:val="32"/>
        </w:rPr>
        <w:t>住房保障支出129.82</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2493.39</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207.73</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人员增加、工资福利支出增加等</w:t>
      </w:r>
      <w:r>
        <w:rPr>
          <w:rFonts w:hint="eastAsia" w:ascii="仿宋" w:hAnsi="仿宋" w:eastAsia="仿宋"/>
          <w:sz w:val="32"/>
          <w:szCs w:val="32"/>
        </w:rPr>
        <w:t>。其中：上年结转</w:t>
      </w:r>
      <w:r>
        <w:rPr>
          <w:rFonts w:hint="eastAsia" w:ascii="仿宋" w:hAnsi="仿宋" w:eastAsia="仿宋"/>
          <w:sz w:val="32"/>
          <w:szCs w:val="32"/>
          <w:u w:val="single"/>
        </w:rPr>
        <w:t>92.39</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2400.99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96.3</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2493.39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207.73</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w:t>
      </w:r>
      <w:r>
        <w:rPr>
          <w:rFonts w:hint="eastAsia" w:ascii="仿宋" w:hAnsi="仿宋" w:eastAsia="仿宋"/>
          <w:sz w:val="32"/>
          <w:szCs w:val="32"/>
          <w:lang w:eastAsia="zh-CN"/>
        </w:rPr>
        <w:t>：</w:t>
      </w:r>
      <w:r>
        <w:rPr>
          <w:rFonts w:ascii="仿宋" w:hAnsi="仿宋" w:eastAsia="仿宋"/>
          <w:sz w:val="32"/>
          <w:szCs w:val="32"/>
        </w:rPr>
        <w:t>是</w:t>
      </w:r>
      <w:r>
        <w:rPr>
          <w:rFonts w:hint="eastAsia" w:ascii="仿宋" w:hAnsi="仿宋" w:eastAsia="仿宋"/>
          <w:sz w:val="32"/>
          <w:szCs w:val="32"/>
          <w:lang w:eastAsia="zh-CN"/>
        </w:rPr>
        <w:t>人员增加、工资福利支出增加等</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2151.49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86.3</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341.89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13.7</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2493.39</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207.73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人员增加、工资福利支出增加等</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2400.99</w:t>
      </w:r>
      <w:r>
        <w:rPr>
          <w:rFonts w:hint="eastAsia" w:ascii="仿宋" w:hAnsi="仿宋" w:eastAsia="仿宋"/>
          <w:sz w:val="32"/>
          <w:szCs w:val="32"/>
        </w:rPr>
        <w:t>万元、上年结转</w:t>
      </w:r>
      <w:r>
        <w:rPr>
          <w:rFonts w:hint="eastAsia" w:ascii="仿宋" w:hAnsi="仿宋" w:eastAsia="仿宋"/>
          <w:sz w:val="32"/>
          <w:szCs w:val="32"/>
          <w:u w:val="single"/>
        </w:rPr>
        <w:t xml:space="preserve"> 92.39</w:t>
      </w:r>
      <w:r>
        <w:rPr>
          <w:rFonts w:hint="eastAsia" w:ascii="仿宋" w:hAnsi="仿宋" w:eastAsia="仿宋"/>
          <w:sz w:val="32"/>
          <w:szCs w:val="32"/>
        </w:rPr>
        <w:t>万元；支出包括：一般公共服务支出</w:t>
      </w:r>
      <w:r>
        <w:rPr>
          <w:rFonts w:hint="eastAsia" w:ascii="仿宋" w:hAnsi="仿宋" w:eastAsia="仿宋"/>
          <w:sz w:val="32"/>
          <w:szCs w:val="32"/>
          <w:u w:val="single"/>
        </w:rPr>
        <w:t>1592.48</w:t>
      </w:r>
      <w:r>
        <w:rPr>
          <w:rFonts w:hint="eastAsia" w:ascii="仿宋" w:hAnsi="仿宋" w:eastAsia="仿宋"/>
          <w:sz w:val="32"/>
          <w:szCs w:val="32"/>
          <w:lang w:eastAsia="zh-CN"/>
        </w:rPr>
        <w:t>万元</w:t>
      </w:r>
      <w:r>
        <w:rPr>
          <w:rFonts w:hint="eastAsia" w:ascii="仿宋" w:hAnsi="仿宋" w:eastAsia="仿宋"/>
          <w:sz w:val="32"/>
          <w:szCs w:val="32"/>
        </w:rPr>
        <w:t>、教育支出</w:t>
      </w:r>
      <w:r>
        <w:rPr>
          <w:rFonts w:hint="eastAsia" w:ascii="仿宋" w:hAnsi="仿宋" w:eastAsia="仿宋"/>
          <w:sz w:val="32"/>
          <w:szCs w:val="32"/>
          <w:u w:val="single"/>
        </w:rPr>
        <w:t>0.97</w:t>
      </w:r>
      <w:r>
        <w:rPr>
          <w:rFonts w:hint="eastAsia" w:ascii="仿宋" w:hAnsi="仿宋" w:eastAsia="仿宋"/>
          <w:sz w:val="32"/>
          <w:szCs w:val="32"/>
          <w:lang w:eastAsia="zh-CN"/>
        </w:rPr>
        <w:t>万元</w:t>
      </w:r>
      <w:r>
        <w:rPr>
          <w:rFonts w:hint="eastAsia" w:ascii="仿宋" w:hAnsi="仿宋" w:eastAsia="仿宋"/>
          <w:sz w:val="32"/>
          <w:szCs w:val="32"/>
        </w:rPr>
        <w:t>、文化旅游体育与传媒支出</w:t>
      </w:r>
      <w:r>
        <w:rPr>
          <w:rFonts w:hint="eastAsia" w:ascii="仿宋" w:hAnsi="仿宋" w:eastAsia="仿宋"/>
          <w:sz w:val="32"/>
          <w:szCs w:val="32"/>
          <w:u w:val="single"/>
        </w:rPr>
        <w:t>22.62</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363.58</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i w:val="0"/>
          <w:iCs w:val="0"/>
          <w:sz w:val="32"/>
          <w:szCs w:val="32"/>
          <w:u w:val="single"/>
        </w:rPr>
        <w:t>137.85</w:t>
      </w:r>
      <w:r>
        <w:rPr>
          <w:rFonts w:hint="eastAsia" w:ascii="仿宋" w:hAnsi="仿宋" w:eastAsia="仿宋"/>
          <w:sz w:val="32"/>
          <w:szCs w:val="32"/>
          <w:lang w:eastAsia="zh-CN"/>
        </w:rPr>
        <w:t>万元</w:t>
      </w:r>
      <w:r>
        <w:rPr>
          <w:rFonts w:hint="eastAsia" w:ascii="仿宋" w:hAnsi="仿宋" w:eastAsia="仿宋"/>
          <w:sz w:val="32"/>
          <w:szCs w:val="32"/>
        </w:rPr>
        <w:t>、节能环保支</w:t>
      </w:r>
      <w:r>
        <w:rPr>
          <w:rFonts w:hint="eastAsia" w:ascii="仿宋" w:hAnsi="仿宋" w:eastAsia="仿宋"/>
          <w:sz w:val="32"/>
          <w:szCs w:val="32"/>
          <w:u w:val="single"/>
        </w:rPr>
        <w:t>出10.00</w:t>
      </w:r>
      <w:r>
        <w:rPr>
          <w:rFonts w:hint="eastAsia" w:ascii="仿宋" w:hAnsi="仿宋" w:eastAsia="仿宋"/>
          <w:sz w:val="32"/>
          <w:szCs w:val="32"/>
          <w:lang w:eastAsia="zh-CN"/>
        </w:rPr>
        <w:t>万元、城乡社区支出</w:t>
      </w:r>
      <w:r>
        <w:rPr>
          <w:rFonts w:hint="eastAsia" w:ascii="仿宋" w:hAnsi="仿宋" w:eastAsia="仿宋"/>
          <w:sz w:val="32"/>
          <w:szCs w:val="32"/>
          <w:u w:val="single"/>
          <w:lang w:eastAsia="zh-CN"/>
        </w:rPr>
        <w:t>9.95</w:t>
      </w:r>
      <w:r>
        <w:rPr>
          <w:rFonts w:hint="eastAsia" w:ascii="仿宋" w:hAnsi="仿宋" w:eastAsia="仿宋"/>
          <w:sz w:val="32"/>
          <w:szCs w:val="32"/>
          <w:lang w:eastAsia="zh-CN"/>
        </w:rPr>
        <w:t>万元、农林水支出</w:t>
      </w:r>
      <w:r>
        <w:rPr>
          <w:rFonts w:hint="eastAsia" w:ascii="仿宋" w:hAnsi="仿宋" w:eastAsia="仿宋"/>
          <w:sz w:val="32"/>
          <w:szCs w:val="32"/>
          <w:u w:val="single"/>
          <w:lang w:eastAsia="zh-CN"/>
        </w:rPr>
        <w:t>226.12</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rPr>
        <w:t>129.82</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2400.99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212.96</w:t>
      </w:r>
      <w:r>
        <w:rPr>
          <w:rFonts w:hint="eastAsia" w:ascii="仿宋" w:hAnsi="仿宋" w:eastAsia="仿宋"/>
          <w:sz w:val="32"/>
          <w:szCs w:val="32"/>
        </w:rPr>
        <w:t>万元，主要原因</w:t>
      </w:r>
      <w:r>
        <w:rPr>
          <w:rFonts w:hint="eastAsia" w:ascii="仿宋" w:hAnsi="仿宋" w:eastAsia="仿宋"/>
          <w:sz w:val="32"/>
          <w:szCs w:val="32"/>
          <w:lang w:eastAsia="zh-CN"/>
        </w:rPr>
        <w:t>：人员增加、工资福利支出增加等</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2400.99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1525.61</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66.3</w:t>
      </w:r>
      <w:r>
        <w:rPr>
          <w:rFonts w:hint="eastAsia" w:ascii="仿宋" w:hAnsi="仿宋" w:eastAsia="仿宋"/>
          <w:sz w:val="32"/>
          <w:szCs w:val="32"/>
          <w:u w:val="single"/>
        </w:rPr>
        <w:t xml:space="preserve">  </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18.01</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0.94</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363.58</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137.85</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lang w:eastAsia="zh-CN"/>
        </w:rPr>
        <w:t>226.12</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129.82</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1.一般公共服务支出</w:t>
      </w:r>
      <w:r>
        <w:rPr>
          <w:rFonts w:hint="eastAsia" w:ascii="仿宋" w:hAnsi="仿宋" w:eastAsia="仿宋"/>
          <w:sz w:val="32"/>
          <w:szCs w:val="32"/>
          <w:lang w:eastAsia="zh-CN"/>
        </w:rPr>
        <w:t>（类）：</w:t>
      </w:r>
      <w:r>
        <w:rPr>
          <w:rFonts w:hint="eastAsia" w:ascii="仿宋" w:hAnsi="仿宋" w:eastAsia="仿宋"/>
          <w:sz w:val="32"/>
          <w:szCs w:val="32"/>
        </w:rPr>
        <w:t>人大事</w:t>
      </w:r>
      <w:r>
        <w:rPr>
          <w:rFonts w:hint="eastAsia" w:ascii="仿宋" w:hAnsi="仿宋" w:eastAsia="仿宋"/>
          <w:sz w:val="32"/>
          <w:szCs w:val="32"/>
          <w:lang w:eastAsia="zh-CN"/>
        </w:rPr>
        <w:t>务</w:t>
      </w:r>
      <w:r>
        <w:rPr>
          <w:rFonts w:hint="eastAsia" w:ascii="仿宋" w:hAnsi="仿宋" w:eastAsia="仿宋"/>
          <w:sz w:val="32"/>
          <w:szCs w:val="32"/>
        </w:rPr>
        <w:t>（款）人大会议</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12</w:t>
      </w:r>
      <w:r>
        <w:rPr>
          <w:rFonts w:hint="eastAsia" w:ascii="仿宋" w:hAnsi="仿宋" w:eastAsia="仿宋"/>
          <w:sz w:val="32"/>
          <w:szCs w:val="32"/>
          <w:u w:val="single"/>
        </w:rPr>
        <w:t>.17</w:t>
      </w:r>
      <w:r>
        <w:rPr>
          <w:rFonts w:hint="eastAsia" w:ascii="仿宋" w:hAnsi="仿宋" w:eastAsia="仿宋"/>
          <w:sz w:val="32"/>
          <w:szCs w:val="32"/>
          <w:lang w:eastAsia="zh-CN"/>
        </w:rPr>
        <w:t>万元，其他人大事务支出（项）预算为</w:t>
      </w:r>
      <w:r>
        <w:rPr>
          <w:rFonts w:hint="eastAsia" w:ascii="仿宋" w:hAnsi="仿宋" w:eastAsia="仿宋"/>
          <w:sz w:val="32"/>
          <w:szCs w:val="32"/>
          <w:u w:val="single"/>
          <w:lang w:val="en-US" w:eastAsia="zh-CN"/>
        </w:rPr>
        <w:t>10</w:t>
      </w:r>
      <w:r>
        <w:rPr>
          <w:rFonts w:hint="eastAsia" w:ascii="仿宋" w:hAnsi="仿宋" w:eastAsia="仿宋"/>
          <w:sz w:val="32"/>
          <w:szCs w:val="32"/>
          <w:lang w:val="en-US" w:eastAsia="zh-CN"/>
        </w:rPr>
        <w:t>万元；政府办公厅及相关机构事务</w:t>
      </w:r>
      <w:r>
        <w:rPr>
          <w:rFonts w:hint="eastAsia" w:ascii="仿宋" w:hAnsi="仿宋" w:eastAsia="仿宋"/>
          <w:sz w:val="32"/>
          <w:szCs w:val="32"/>
        </w:rPr>
        <w:t>（款）行政运行</w:t>
      </w:r>
      <w:r>
        <w:rPr>
          <w:rFonts w:hint="eastAsia" w:ascii="仿宋" w:hAnsi="仿宋" w:eastAsia="仿宋"/>
          <w:sz w:val="32"/>
          <w:szCs w:val="32"/>
          <w:lang w:eastAsia="zh-CN"/>
        </w:rPr>
        <w:t>（项）预算为</w:t>
      </w:r>
      <w:r>
        <w:rPr>
          <w:rFonts w:hint="eastAsia" w:ascii="仿宋" w:hAnsi="仿宋" w:eastAsia="仿宋"/>
          <w:sz w:val="32"/>
          <w:szCs w:val="32"/>
          <w:u w:val="single"/>
          <w:lang w:eastAsia="zh-CN"/>
        </w:rPr>
        <w:t>1,292.66</w:t>
      </w:r>
      <w:r>
        <w:rPr>
          <w:rFonts w:hint="eastAsia" w:ascii="仿宋" w:hAnsi="仿宋" w:eastAsia="仿宋"/>
          <w:sz w:val="32"/>
          <w:szCs w:val="32"/>
          <w:lang w:eastAsia="zh-CN"/>
        </w:rPr>
        <w:t>万元，其他政府办公厅及相关机构事务支出（项）预算为</w:t>
      </w:r>
      <w:r>
        <w:rPr>
          <w:rFonts w:hint="eastAsia" w:ascii="仿宋" w:hAnsi="仿宋" w:eastAsia="仿宋"/>
          <w:sz w:val="32"/>
          <w:szCs w:val="32"/>
          <w:u w:val="single"/>
          <w:lang w:eastAsia="zh-CN"/>
        </w:rPr>
        <w:t>55.46</w:t>
      </w:r>
      <w:r>
        <w:rPr>
          <w:rFonts w:hint="eastAsia" w:ascii="仿宋" w:hAnsi="仿宋" w:eastAsia="仿宋"/>
          <w:sz w:val="32"/>
          <w:szCs w:val="32"/>
          <w:lang w:eastAsia="zh-CN"/>
        </w:rPr>
        <w:t>万元；纪检监察事务</w:t>
      </w:r>
      <w:r>
        <w:rPr>
          <w:rFonts w:hint="eastAsia" w:ascii="仿宋" w:hAnsi="仿宋" w:eastAsia="仿宋"/>
          <w:sz w:val="32"/>
          <w:szCs w:val="32"/>
        </w:rPr>
        <w:t>（款）其他纪检监察事务支出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3</w:t>
      </w:r>
      <w:r>
        <w:rPr>
          <w:rFonts w:hint="eastAsia" w:ascii="仿宋" w:hAnsi="仿宋" w:eastAsia="仿宋"/>
          <w:sz w:val="32"/>
          <w:szCs w:val="32"/>
          <w:lang w:val="en-US" w:eastAsia="zh-CN"/>
        </w:rPr>
        <w:t>万元；组织事务</w:t>
      </w:r>
      <w:r>
        <w:rPr>
          <w:rFonts w:hint="eastAsia" w:ascii="仿宋" w:hAnsi="仿宋" w:eastAsia="仿宋"/>
          <w:sz w:val="32"/>
          <w:szCs w:val="32"/>
        </w:rPr>
        <w:t>（款）</w:t>
      </w:r>
      <w:r>
        <w:rPr>
          <w:rFonts w:hint="eastAsia" w:ascii="仿宋" w:hAnsi="仿宋" w:eastAsia="仿宋"/>
          <w:sz w:val="32"/>
          <w:szCs w:val="32"/>
          <w:lang w:val="en-US" w:eastAsia="zh-CN"/>
        </w:rPr>
        <w:t>其他组织事务支出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147.28</w:t>
      </w:r>
      <w:r>
        <w:rPr>
          <w:rFonts w:hint="eastAsia" w:ascii="仿宋" w:hAnsi="仿宋" w:eastAsia="仿宋"/>
          <w:sz w:val="32"/>
          <w:szCs w:val="32"/>
          <w:lang w:val="en-US" w:eastAsia="zh-CN"/>
        </w:rPr>
        <w:t>万元；统战事务</w:t>
      </w:r>
      <w:r>
        <w:rPr>
          <w:rFonts w:hint="eastAsia" w:ascii="仿宋" w:hAnsi="仿宋" w:eastAsia="仿宋"/>
          <w:sz w:val="32"/>
          <w:szCs w:val="32"/>
        </w:rPr>
        <w:t>（款）</w:t>
      </w:r>
      <w:r>
        <w:rPr>
          <w:rFonts w:hint="eastAsia" w:ascii="仿宋" w:hAnsi="仿宋" w:eastAsia="仿宋"/>
          <w:sz w:val="32"/>
          <w:szCs w:val="32"/>
          <w:lang w:val="en-US" w:eastAsia="zh-CN"/>
        </w:rPr>
        <w:t>其他统战事务支出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0.18</w:t>
      </w:r>
      <w:r>
        <w:rPr>
          <w:rFonts w:hint="eastAsia" w:ascii="仿宋" w:hAnsi="仿宋" w:eastAsia="仿宋"/>
          <w:sz w:val="32"/>
          <w:szCs w:val="32"/>
          <w:lang w:val="en-US" w:eastAsia="zh-CN"/>
        </w:rPr>
        <w:t>万元；其他共产党事务支出</w:t>
      </w:r>
      <w:r>
        <w:rPr>
          <w:rFonts w:hint="eastAsia" w:ascii="仿宋" w:hAnsi="仿宋" w:eastAsia="仿宋"/>
          <w:sz w:val="32"/>
          <w:szCs w:val="32"/>
        </w:rPr>
        <w:t>（款）</w:t>
      </w:r>
      <w:r>
        <w:rPr>
          <w:rFonts w:hint="eastAsia" w:ascii="仿宋" w:hAnsi="仿宋" w:eastAsia="仿宋"/>
          <w:sz w:val="32"/>
          <w:szCs w:val="32"/>
          <w:lang w:val="en-US" w:eastAsia="zh-CN"/>
        </w:rPr>
        <w:t>其他共产党事务支出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4.87</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lang w:val="en-US" w:eastAsia="zh-CN"/>
        </w:rPr>
        <w:t>文化旅游体育与传媒支出</w:t>
      </w:r>
      <w:r>
        <w:rPr>
          <w:rFonts w:hint="eastAsia" w:ascii="仿宋" w:hAnsi="仿宋" w:eastAsia="仿宋"/>
          <w:sz w:val="32"/>
          <w:szCs w:val="32"/>
          <w:lang w:eastAsia="zh-CN"/>
        </w:rPr>
        <w:t>（类）：</w:t>
      </w:r>
      <w:r>
        <w:rPr>
          <w:rFonts w:hint="eastAsia" w:ascii="仿宋" w:hAnsi="仿宋" w:eastAsia="仿宋"/>
          <w:sz w:val="32"/>
          <w:szCs w:val="32"/>
          <w:lang w:val="en-US" w:eastAsia="zh-CN"/>
        </w:rPr>
        <w:t>其他文化旅游体育</w:t>
      </w:r>
      <w:bookmarkStart w:id="0" w:name="_GoBack"/>
      <w:bookmarkEnd w:id="0"/>
      <w:r>
        <w:rPr>
          <w:rFonts w:hint="eastAsia" w:ascii="仿宋" w:hAnsi="仿宋" w:eastAsia="仿宋"/>
          <w:sz w:val="32"/>
          <w:szCs w:val="32"/>
          <w:lang w:val="en-US" w:eastAsia="zh-CN"/>
        </w:rPr>
        <w:t>与传媒支出（款）其他文化旅游体育与传媒支出（项）预算为</w:t>
      </w:r>
      <w:r>
        <w:rPr>
          <w:rFonts w:hint="eastAsia" w:ascii="仿宋" w:hAnsi="仿宋" w:eastAsia="仿宋"/>
          <w:sz w:val="32"/>
          <w:szCs w:val="32"/>
          <w:u w:val="single"/>
          <w:lang w:val="en-US" w:eastAsia="zh-CN"/>
        </w:rPr>
        <w:t>18.00</w:t>
      </w:r>
      <w:r>
        <w:rPr>
          <w:rFonts w:hint="eastAsia" w:ascii="仿宋" w:hAnsi="仿宋" w:eastAsia="仿宋"/>
          <w:sz w:val="32"/>
          <w:szCs w:val="32"/>
          <w:lang w:val="en-US" w:eastAsia="zh-CN"/>
        </w:rPr>
        <w:t>万元。</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3.社会保障和就业支出（类）预算为</w:t>
      </w:r>
      <w:r>
        <w:rPr>
          <w:rFonts w:hint="eastAsia" w:ascii="仿宋" w:hAnsi="仿宋" w:eastAsia="仿宋"/>
          <w:sz w:val="32"/>
          <w:szCs w:val="32"/>
          <w:u w:val="single"/>
          <w:lang w:val="en-US" w:eastAsia="zh-CN"/>
        </w:rPr>
        <w:t>363.58</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4.卫生健康支出（类）预算为</w:t>
      </w:r>
      <w:r>
        <w:rPr>
          <w:rFonts w:hint="eastAsia" w:ascii="仿宋" w:hAnsi="仿宋" w:eastAsia="仿宋"/>
          <w:sz w:val="32"/>
          <w:szCs w:val="32"/>
          <w:u w:val="single"/>
          <w:lang w:val="en-US" w:eastAsia="zh-CN"/>
        </w:rPr>
        <w:t>137.85</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5.农林水支出（类）预算为</w:t>
      </w:r>
      <w:r>
        <w:rPr>
          <w:rFonts w:hint="eastAsia" w:ascii="仿宋" w:hAnsi="仿宋" w:eastAsia="仿宋"/>
          <w:sz w:val="32"/>
          <w:szCs w:val="32"/>
          <w:u w:val="single"/>
          <w:lang w:val="en-US" w:eastAsia="zh-CN"/>
        </w:rPr>
        <w:t>226.12</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6.住房保障支出（类）预算为</w:t>
      </w:r>
      <w:r>
        <w:rPr>
          <w:rFonts w:hint="eastAsia" w:ascii="仿宋" w:hAnsi="仿宋" w:eastAsia="仿宋"/>
          <w:sz w:val="32"/>
          <w:szCs w:val="32"/>
          <w:u w:val="single"/>
          <w:lang w:val="en-US" w:eastAsia="zh-CN"/>
        </w:rPr>
        <w:t>129.82</w:t>
      </w:r>
      <w:r>
        <w:rPr>
          <w:rFonts w:hint="eastAsia" w:ascii="仿宋" w:hAnsi="仿宋" w:eastAsia="仿宋"/>
          <w:sz w:val="32"/>
          <w:szCs w:val="32"/>
          <w:lang w:val="en-US" w:eastAsia="zh-CN"/>
        </w:rPr>
        <w:t>万元。</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2151.49  </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2040.62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eastAsia="zh-CN"/>
        </w:rPr>
        <w:t>。</w:t>
      </w:r>
      <w:r>
        <w:rPr>
          <w:rFonts w:hint="eastAsia" w:ascii="仿宋" w:hAnsi="仿宋" w:eastAsia="仿宋"/>
          <w:sz w:val="32"/>
          <w:szCs w:val="32"/>
        </w:rPr>
        <w:t>公用经费</w:t>
      </w:r>
      <w:r>
        <w:rPr>
          <w:rFonts w:hint="eastAsia" w:ascii="仿宋" w:hAnsi="仿宋" w:eastAsia="仿宋"/>
          <w:sz w:val="32"/>
          <w:szCs w:val="32"/>
          <w:u w:val="single"/>
        </w:rPr>
        <w:t xml:space="preserve"> 110.87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lang w:eastAsia="zh-CN"/>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22.05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20.25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1.80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9.19</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公用经费增长以及车辆维护维修费增加</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hint="eastAsia"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hint="eastAsia" w:ascii="楷体" w:hAnsi="楷体" w:eastAsia="楷体"/>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w:t>
      </w:r>
      <w:r>
        <w:rPr>
          <w:rFonts w:hint="eastAsia" w:ascii="仿宋" w:hAnsi="仿宋" w:eastAsia="仿宋"/>
          <w:sz w:val="32"/>
          <w:szCs w:val="32"/>
          <w:lang w:val="en-US" w:eastAsia="zh-CN"/>
        </w:rPr>
        <w:t>没有机关运行经费安排。</w:t>
      </w:r>
    </w:p>
    <w:p>
      <w:pPr>
        <w:numPr>
          <w:ilvl w:val="0"/>
          <w:numId w:val="1"/>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rPr>
        <w:t>政府采购情况说明。</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024年度没有</w:t>
      </w:r>
      <w:r>
        <w:rPr>
          <w:rFonts w:hint="eastAsia" w:ascii="仿宋" w:hAnsi="仿宋" w:eastAsia="仿宋"/>
          <w:sz w:val="32"/>
          <w:szCs w:val="32"/>
          <w:lang w:eastAsia="zh-CN"/>
        </w:rPr>
        <w:t>政府采购</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eastAsia"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18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249.5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highlight w:val="none"/>
        </w:rPr>
        <w:t>重点项目（见名词解释）实行绩效目标管理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8</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会议经费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12.17</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纪检监察办案业务经费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维护稳定及创建平安工作经费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食堂运行补助经费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人大机制保障工作经费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村级党建经费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90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项目名称</w:t>
      </w:r>
      <w:r>
        <w:rPr>
          <w:rFonts w:hint="eastAsia" w:ascii="仿宋_GB2312" w:eastAsia="仿宋_GB2312" w:cs="仿宋_GB2312" w:hAnsiTheme="minorHAnsi"/>
          <w:kern w:val="0"/>
          <w:sz w:val="32"/>
          <w:szCs w:val="32"/>
          <w:highlight w:val="none"/>
          <w:u w:val="single"/>
        </w:rPr>
        <w:t>强基惠民驻村取暖补助经费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12.28</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项目名称</w:t>
      </w:r>
      <w:r>
        <w:rPr>
          <w:rFonts w:hint="eastAsia" w:ascii="仿宋_GB2312" w:eastAsia="仿宋_GB2312" w:cs="仿宋_GB2312" w:hAnsiTheme="minorHAnsi"/>
          <w:kern w:val="0"/>
          <w:sz w:val="32"/>
          <w:szCs w:val="32"/>
          <w:highlight w:val="none"/>
          <w:u w:val="single"/>
        </w:rPr>
        <w:t>强基惠民驻村交通补助经费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45</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p>
    <w:p>
      <w:pPr>
        <w:numPr>
          <w:ilvl w:val="0"/>
          <w:numId w:val="0"/>
        </w:numPr>
        <w:ind w:firstLine="320" w:firstLineChars="100"/>
        <w:rPr>
          <w:rFonts w:ascii="仿宋" w:hAnsi="仿宋" w:eastAsia="仿宋"/>
          <w:sz w:val="32"/>
          <w:szCs w:val="32"/>
        </w:rPr>
      </w:pPr>
      <w:r>
        <w:rPr>
          <w:rFonts w:hint="eastAsia" w:ascii="楷体" w:hAnsi="楷体" w:eastAsia="楷体"/>
          <w:sz w:val="32"/>
          <w:szCs w:val="32"/>
        </w:rPr>
        <w:t>（</w:t>
      </w:r>
      <w:r>
        <w:rPr>
          <w:rFonts w:hint="eastAsia" w:ascii="楷体" w:hAnsi="楷体" w:eastAsia="楷体"/>
          <w:sz w:val="32"/>
          <w:szCs w:val="32"/>
          <w:lang w:val="en-US" w:eastAsia="zh-CN"/>
        </w:rPr>
        <w:t>五</w:t>
      </w:r>
      <w:r>
        <w:rPr>
          <w:rFonts w:hint="eastAsia" w:ascii="楷体" w:hAnsi="楷体" w:eastAsia="楷体"/>
          <w:sz w:val="32"/>
          <w:szCs w:val="32"/>
        </w:rPr>
        <w:t>）政府债务情况。</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rPr>
        <w:t>本</w:t>
      </w:r>
      <w:r>
        <w:rPr>
          <w:rFonts w:hint="eastAsia" w:ascii="仿宋" w:hAnsi="仿宋" w:eastAsia="仿宋"/>
          <w:sz w:val="32"/>
          <w:szCs w:val="32"/>
          <w:lang w:eastAsia="zh-CN"/>
        </w:rPr>
        <w:t>单位无</w:t>
      </w:r>
      <w:r>
        <w:rPr>
          <w:rFonts w:hint="eastAsia" w:ascii="仿宋" w:hAnsi="仿宋" w:eastAsia="仿宋"/>
          <w:sz w:val="32"/>
          <w:szCs w:val="32"/>
        </w:rPr>
        <w:t>政府债券资金</w:t>
      </w: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B5813"/>
    <w:multiLevelType w:val="singleLevel"/>
    <w:tmpl w:val="123B58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YWZjZjE5NTNlZDY3OThhYTI1ZGU0ODA5NmE4MTY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1F65"/>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2810B4"/>
    <w:rsid w:val="01FB40D3"/>
    <w:rsid w:val="022A6D98"/>
    <w:rsid w:val="0344744B"/>
    <w:rsid w:val="0365214C"/>
    <w:rsid w:val="03A569EC"/>
    <w:rsid w:val="056B77C2"/>
    <w:rsid w:val="057B5C57"/>
    <w:rsid w:val="089332B7"/>
    <w:rsid w:val="0B4E1717"/>
    <w:rsid w:val="0ED71A24"/>
    <w:rsid w:val="10615A49"/>
    <w:rsid w:val="119105B0"/>
    <w:rsid w:val="1227402C"/>
    <w:rsid w:val="12316C19"/>
    <w:rsid w:val="12D60970"/>
    <w:rsid w:val="14213E6D"/>
    <w:rsid w:val="15807603"/>
    <w:rsid w:val="166347F8"/>
    <w:rsid w:val="17740758"/>
    <w:rsid w:val="18E92A80"/>
    <w:rsid w:val="19386A1E"/>
    <w:rsid w:val="19445F08"/>
    <w:rsid w:val="19520625"/>
    <w:rsid w:val="198E5B7C"/>
    <w:rsid w:val="1A2236B9"/>
    <w:rsid w:val="1B9D4129"/>
    <w:rsid w:val="1CC80491"/>
    <w:rsid w:val="1E7D6144"/>
    <w:rsid w:val="1EA25BAA"/>
    <w:rsid w:val="20745325"/>
    <w:rsid w:val="21753C59"/>
    <w:rsid w:val="21AA1D85"/>
    <w:rsid w:val="22BB36DF"/>
    <w:rsid w:val="253D736B"/>
    <w:rsid w:val="269E134D"/>
    <w:rsid w:val="283C2BCC"/>
    <w:rsid w:val="284B0E3D"/>
    <w:rsid w:val="28D15A0A"/>
    <w:rsid w:val="29F37C02"/>
    <w:rsid w:val="2E8250B1"/>
    <w:rsid w:val="2F4A2349"/>
    <w:rsid w:val="300A7A53"/>
    <w:rsid w:val="30F06C49"/>
    <w:rsid w:val="30F1651D"/>
    <w:rsid w:val="30F304E8"/>
    <w:rsid w:val="3234700A"/>
    <w:rsid w:val="334E5EA9"/>
    <w:rsid w:val="338303D5"/>
    <w:rsid w:val="339176C2"/>
    <w:rsid w:val="34C71A6F"/>
    <w:rsid w:val="356E3B25"/>
    <w:rsid w:val="35C81F43"/>
    <w:rsid w:val="36A93B22"/>
    <w:rsid w:val="381B0A50"/>
    <w:rsid w:val="38D34E86"/>
    <w:rsid w:val="39693A3D"/>
    <w:rsid w:val="396A50BF"/>
    <w:rsid w:val="398A79D0"/>
    <w:rsid w:val="3B7E75E1"/>
    <w:rsid w:val="3D1B6DFC"/>
    <w:rsid w:val="3D421D81"/>
    <w:rsid w:val="3D9D5A63"/>
    <w:rsid w:val="3DA43295"/>
    <w:rsid w:val="3DAB4624"/>
    <w:rsid w:val="3E29379B"/>
    <w:rsid w:val="3EC60FE9"/>
    <w:rsid w:val="41151DB4"/>
    <w:rsid w:val="41B11637"/>
    <w:rsid w:val="41E9571B"/>
    <w:rsid w:val="42204EB5"/>
    <w:rsid w:val="432D7889"/>
    <w:rsid w:val="437876E6"/>
    <w:rsid w:val="444E094E"/>
    <w:rsid w:val="448259B3"/>
    <w:rsid w:val="45480B79"/>
    <w:rsid w:val="46342CDD"/>
    <w:rsid w:val="476E221E"/>
    <w:rsid w:val="47BF14D3"/>
    <w:rsid w:val="4AAD4C08"/>
    <w:rsid w:val="4CE51E03"/>
    <w:rsid w:val="4DA150FB"/>
    <w:rsid w:val="4E147635"/>
    <w:rsid w:val="52B70F1D"/>
    <w:rsid w:val="534A3B3F"/>
    <w:rsid w:val="53FA7313"/>
    <w:rsid w:val="554A7E27"/>
    <w:rsid w:val="57F549C2"/>
    <w:rsid w:val="583C3D16"/>
    <w:rsid w:val="59C33930"/>
    <w:rsid w:val="59D60BEB"/>
    <w:rsid w:val="5BE83BBA"/>
    <w:rsid w:val="5DAF73C1"/>
    <w:rsid w:val="5DDB6408"/>
    <w:rsid w:val="5EDA7434"/>
    <w:rsid w:val="6155027F"/>
    <w:rsid w:val="62AF7E63"/>
    <w:rsid w:val="62B33A05"/>
    <w:rsid w:val="63DE353A"/>
    <w:rsid w:val="64C03C61"/>
    <w:rsid w:val="64F1148A"/>
    <w:rsid w:val="68460921"/>
    <w:rsid w:val="6AA14535"/>
    <w:rsid w:val="6C3513D9"/>
    <w:rsid w:val="6CA976D1"/>
    <w:rsid w:val="6DC14F08"/>
    <w:rsid w:val="6FA24C9A"/>
    <w:rsid w:val="72AD1B6A"/>
    <w:rsid w:val="737A1B04"/>
    <w:rsid w:val="766E5C13"/>
    <w:rsid w:val="76A5715B"/>
    <w:rsid w:val="78801C2E"/>
    <w:rsid w:val="7A200C51"/>
    <w:rsid w:val="7A2605B3"/>
    <w:rsid w:val="7D124E1E"/>
    <w:rsid w:val="7D605B8A"/>
    <w:rsid w:val="7DA0067C"/>
    <w:rsid w:val="7DB6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 w:type="character" w:customStyle="1" w:styleId="11">
    <w:name w:val="font2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4</TotalTime>
  <ScaleCrop>false</ScaleCrop>
  <LinksUpToDate>false</LinksUpToDate>
  <CharactersWithSpaces>4729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2021-01-27T11:28:00Z</cp:lastPrinted>
  <dcterms:modified xsi:type="dcterms:W3CDTF">2024-02-01T12:42:26Z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92CD24B7930A456FA448A0D2C8F1EA6C_12</vt:lpwstr>
  </property>
</Properties>
</file>